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A06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ascii="Times New Roman" w:hAnsi="Times New Roman" w:eastAsia="方正黑体_GBK" w:cs="Times New Roman"/>
          <w:sz w:val="32"/>
          <w:szCs w:val="32"/>
          <w14:ligatures w14:val="standardContextual"/>
        </w:rPr>
      </w:pPr>
      <w:r>
        <w:rPr>
          <w:rFonts w:ascii="Times New Roman" w:hAnsi="Times New Roman" w:eastAsia="方正黑体_GBK" w:cs="Times New Roman"/>
          <w:sz w:val="32"/>
          <w:szCs w:val="32"/>
          <w14:ligatures w14:val="standardContextual"/>
        </w:rPr>
        <w:t>附件3</w:t>
      </w:r>
    </w:p>
    <w:tbl>
      <w:tblPr>
        <w:tblStyle w:val="2"/>
        <w:tblW w:w="81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4"/>
        <w:gridCol w:w="4338"/>
      </w:tblGrid>
      <w:tr w14:paraId="05CB1069">
        <w:trPr>
          <w:trHeight w:val="825" w:hRule="atLeast"/>
          <w:jc w:val="center"/>
        </w:trPr>
        <w:tc>
          <w:tcPr>
            <w:tcW w:w="816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F2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  <w14:ligatures w14:val="standardContextual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4"/>
                <w14:ligatures w14:val="standardContextual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4"/>
                <w:lang w:val="en-US" w:eastAsia="zh-CN"/>
                <w14:ligatures w14:val="standardContextual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4"/>
                <w14:ligatures w14:val="standardContextual"/>
              </w:rPr>
              <w:t>年企业职工人数情况表</w:t>
            </w:r>
          </w:p>
        </w:tc>
      </w:tr>
      <w:tr w14:paraId="4D5E2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828" w:type="dxa"/>
            <w:gridSpan w:val="2"/>
            <w:vAlign w:val="center"/>
          </w:tcPr>
          <w:p w14:paraId="6730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  <w:p w14:paraId="1707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企业负责人签字</w:t>
            </w:r>
          </w:p>
        </w:tc>
        <w:tc>
          <w:tcPr>
            <w:tcW w:w="4338" w:type="dxa"/>
            <w:vAlign w:val="center"/>
          </w:tcPr>
          <w:p w14:paraId="663A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540" w:hanging="1540" w:hangingChars="55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日期：</w:t>
            </w:r>
          </w:p>
        </w:tc>
      </w:tr>
      <w:tr w14:paraId="539A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828" w:type="dxa"/>
            <w:gridSpan w:val="2"/>
            <w:vAlign w:val="center"/>
          </w:tcPr>
          <w:p w14:paraId="03EF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 xml:space="preserve">企业名称（盖章）： </w:t>
            </w:r>
          </w:p>
        </w:tc>
        <w:tc>
          <w:tcPr>
            <w:tcW w:w="4338" w:type="dxa"/>
            <w:vAlign w:val="center"/>
          </w:tcPr>
          <w:p w14:paraId="0485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</w:p>
        </w:tc>
      </w:tr>
      <w:tr w14:paraId="5E80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A06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  <w14:ligatures w14:val="standardContextual"/>
              </w:rPr>
            </w:pPr>
          </w:p>
        </w:tc>
        <w:tc>
          <w:tcPr>
            <w:tcW w:w="269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37A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　</w:t>
            </w:r>
          </w:p>
        </w:tc>
        <w:tc>
          <w:tcPr>
            <w:tcW w:w="433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81A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1400" w:firstLineChars="500"/>
              <w:jc w:val="righ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单位：人</w:t>
            </w:r>
          </w:p>
        </w:tc>
      </w:tr>
      <w:tr w14:paraId="79C4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C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职工总数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B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　</w:t>
            </w:r>
          </w:p>
        </w:tc>
      </w:tr>
      <w:tr w14:paraId="016B1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D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其中：参保人员数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  <w:t>　</w:t>
            </w:r>
          </w:p>
        </w:tc>
      </w:tr>
      <w:tr w14:paraId="176FD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大专以上学历的员工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9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  <w:t>　</w:t>
            </w:r>
          </w:p>
        </w:tc>
      </w:tr>
      <w:tr w14:paraId="60D1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B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大专以上学历的员工占企业职工总数的百分比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1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  <w:t>　</w:t>
            </w:r>
          </w:p>
        </w:tc>
      </w:tr>
      <w:tr w14:paraId="02A27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2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14:ligatures w14:val="standardContextual"/>
              </w:rPr>
              <w:t>职工总数与参保人数差异的情况说明</w:t>
            </w:r>
          </w:p>
        </w:tc>
        <w:tc>
          <w:tcPr>
            <w:tcW w:w="4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0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  <w:t>　</w:t>
            </w:r>
          </w:p>
        </w:tc>
      </w:tr>
      <w:tr w14:paraId="01E01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  <w14:ligatures w14:val="standardContextual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  <w14:ligatures w14:val="standardContextual"/>
              </w:rPr>
            </w:pPr>
          </w:p>
        </w:tc>
      </w:tr>
    </w:tbl>
    <w:p w14:paraId="5F1717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6225"/>
    <w:rsid w:val="24B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2025-08-28T00:15:00Z</dcterms:created>
  <dc:creator>灬允西</dc:creator>
  <cp:lastModifiedBy>灬允西</cp:lastModifiedBy>
  <dcterms:modified xsi:type="dcterms:W3CDTF">2025-08-28T00:15:13Z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090ACF5EC3A3489FB3EA7D2AC39CE487_11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