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0F45">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14:paraId="5062A24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14:paraId="08DE6DAC">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两业融合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重点模式</w:t>
      </w:r>
    </w:p>
    <w:p w14:paraId="0402BD3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14:paraId="2803AA0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一、工业设计服务。</w:t>
      </w:r>
      <w:r>
        <w:rPr>
          <w:rFonts w:hint="default" w:ascii="Times New Roman" w:hAnsi="Times New Roman" w:eastAsia="方正仿宋_GBK" w:cs="Times New Roman"/>
          <w:sz w:val="32"/>
          <w:szCs w:val="32"/>
        </w:rPr>
        <w:t>以工业生产用品为主要对象，聚焦客户需求和产品服务价值，从单纯的制造导向转变为制造和服务并存的服务价值导向，通过现代化手段进行生产和服务设计，包括产品规划与战略、创意设计与概念开发、产品设计与工程、用户体验设计、品牌形象设计以及生产监督与质量控制等。</w:t>
      </w:r>
    </w:p>
    <w:p w14:paraId="4C2740C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二、定制化服务。</w:t>
      </w:r>
      <w:r>
        <w:rPr>
          <w:rFonts w:hint="default" w:ascii="Times New Roman" w:hAnsi="Times New Roman" w:eastAsia="方正仿宋_GBK" w:cs="Times New Roman"/>
          <w:sz w:val="32"/>
          <w:szCs w:val="32"/>
        </w:rPr>
        <w:t>利用新一代信息技术，通过开展个性化设计、用户参与设计、交互设计服务，以及零件标准化、配件精细化、部件模块化和产品个性化重组，满足客户个性化需求，推进生产制造系统的智能化、柔性化改造，发展大批量个性化定制。</w:t>
      </w:r>
    </w:p>
    <w:p w14:paraId="0A47435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三、供应链管理。</w:t>
      </w:r>
      <w:r>
        <w:rPr>
          <w:rFonts w:hint="default" w:ascii="Times New Roman" w:hAnsi="Times New Roman" w:eastAsia="方正仿宋_GBK" w:cs="Times New Roman"/>
          <w:sz w:val="32"/>
          <w:szCs w:val="32"/>
        </w:rPr>
        <w:t>通过整合多个关联供应商的产品和服务，完成产品研发、原材料采购、零部件生产、整机装配以及最终产品运输、仓储、分销、零售和服务等环节，并在各环节设置相应管理策略，匹配供应链咨询、采购代理、第三方物流等服务，提高供应链效率和协同能力。</w:t>
      </w:r>
    </w:p>
    <w:p w14:paraId="7B7DCEA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四、共享制造。</w:t>
      </w:r>
      <w:r>
        <w:rPr>
          <w:rFonts w:hint="default" w:ascii="Times New Roman" w:hAnsi="Times New Roman" w:eastAsia="方正仿宋_GBK" w:cs="Times New Roman"/>
          <w:sz w:val="32"/>
          <w:szCs w:val="32"/>
        </w:rPr>
        <w:t>围绕生产制造各环节，集聚整合分散、闲置的生产资源，弹性匹配、动态共享给需求方。以制造能力共享为重点，推动创新能力、服务能力共享，包括设备、生产线、创新服务共享等多种形式。</w:t>
      </w:r>
    </w:p>
    <w:p w14:paraId="2FB25D4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五、检验检测认证服务。</w:t>
      </w:r>
      <w:r>
        <w:rPr>
          <w:rFonts w:hint="default" w:ascii="Times New Roman" w:hAnsi="Times New Roman" w:eastAsia="方正仿宋_GBK" w:cs="Times New Roman"/>
          <w:sz w:val="32"/>
          <w:szCs w:val="32"/>
        </w:rPr>
        <w:t>由专业技术组织依据相关标准或技术规范，利用仪器设备、环境设施等技术条件和专业技能，对产品或者法律法规规定的特定对象进行验证。由认证机构证明产品、服务、管理体系符合相关技术规范、相关技术规范的强制性要求或者标准的合格评定。</w:t>
      </w:r>
    </w:p>
    <w:p w14:paraId="0DFCFB8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六、全生命周期管理。</w:t>
      </w:r>
      <w:r>
        <w:rPr>
          <w:rFonts w:hint="default" w:ascii="Times New Roman" w:hAnsi="Times New Roman" w:eastAsia="方正仿宋_GBK" w:cs="Times New Roman"/>
          <w:sz w:val="32"/>
          <w:szCs w:val="32"/>
        </w:rPr>
        <w:t>围绕整个产品全生命周期的产品协同设计、制造和管理，开展从研发设计、生产制造、安装调试、交付使用到状态预警、故障诊断、维护检修、回收利用等工业产品服务，</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及依托智能产品服务系统，拓展售后支持、在线监测、数据融合分析处理和产品升级服务。</w:t>
      </w:r>
    </w:p>
    <w:p w14:paraId="0850952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七、总集成总承包。</w:t>
      </w:r>
      <w:r>
        <w:rPr>
          <w:rFonts w:hint="default" w:ascii="Times New Roman" w:hAnsi="Times New Roman" w:eastAsia="方正仿宋_GBK" w:cs="Times New Roman"/>
          <w:sz w:val="32"/>
          <w:szCs w:val="32"/>
        </w:rPr>
        <w:t>依托核心技术、装备或系统集成能力，利用主营核心产品的强大嵌入性，整合集成内外部资源，为上下游客户提供一体化系统解决方案。包括项目规划、设计、施工、设备采购、工程管理、进度控制、质量管理、安全管理、成本管理、施工现场管理等。</w:t>
      </w:r>
    </w:p>
    <w:p w14:paraId="175818C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八、生产性金融服务。</w:t>
      </w:r>
      <w:r>
        <w:rPr>
          <w:rFonts w:hint="default" w:ascii="Times New Roman" w:hAnsi="Times New Roman" w:eastAsia="方正仿宋_GBK" w:cs="Times New Roman"/>
          <w:sz w:val="32"/>
          <w:szCs w:val="32"/>
        </w:rPr>
        <w:t>企业集团设立或参与设立相关持牌金融机构或与金融机构合作，依托集团主业，围绕核心企业，开展信息和数据共享，或开发金融科技平台开展供应链金融服务，管理上下游中小企业的资金流、物流和信息流，为上下游企业提供融资支持，把单个企业的不可控风险转变为供应链企业整体的可控风险。</w:t>
      </w:r>
    </w:p>
    <w:p w14:paraId="2D4AC824">
      <w:pPr>
        <w:keepNext w:val="0"/>
        <w:keepLines w:val="0"/>
        <w:pageBreakBefore w:val="0"/>
        <w:widowControl w:val="0"/>
        <w:tabs>
          <w:tab w:val="left" w:pos="7584"/>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九、节能环保服务。</w:t>
      </w:r>
      <w:r>
        <w:rPr>
          <w:rFonts w:hint="default" w:ascii="Times New Roman" w:hAnsi="Times New Roman" w:eastAsia="方正仿宋_GBK" w:cs="Times New Roman"/>
          <w:sz w:val="32"/>
          <w:szCs w:val="32"/>
        </w:rPr>
        <w:t>为实现节能减排、环境保护目标而开展的一系列专业服务活动，包括节能咨询、节能改造、合同能源管理等节能服务，环境检测、污染治理、环境评价等环保服务，资源综合利用、节能环保认证等综合性服务。</w:t>
      </w:r>
    </w:p>
    <w:p w14:paraId="596E8D25">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p>
    <w:p w14:paraId="6B85A4B5">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黑体" w:cs="Times New Roman"/>
          <w:szCs w:val="32"/>
          <w:lang w:eastAsia="zh-CN"/>
        </w:rPr>
      </w:pPr>
      <w:r>
        <w:rPr>
          <w:rFonts w:hint="default" w:ascii="Times New Roman" w:hAnsi="Times New Roman" w:eastAsia="黑体" w:cs="Times New Roman"/>
          <w:szCs w:val="32"/>
        </w:rPr>
        <w:br w:type="page"/>
      </w: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2</w:t>
      </w:r>
    </w:p>
    <w:p w14:paraId="6FFF51E9">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101326A0">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r>
        <w:rPr>
          <w:rFonts w:hint="default" w:ascii="Times New Roman" w:hAnsi="Times New Roman" w:eastAsia="黑体" w:cs="Times New Roman"/>
          <w:sz w:val="48"/>
          <w:szCs w:val="20"/>
        </w:rPr>
        <w:t xml:space="preserve"> </w:t>
      </w:r>
    </w:p>
    <w:p w14:paraId="18C7480F">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18F69B6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rPr>
      </w:pPr>
      <w:r>
        <w:rPr>
          <w:rFonts w:hint="default" w:ascii="Times New Roman" w:hAnsi="Times New Roman" w:eastAsia="方正小标宋简体" w:cs="Times New Roman"/>
          <w:sz w:val="48"/>
          <w:szCs w:val="20"/>
        </w:rPr>
        <w:t>安徽省服务型制造</w:t>
      </w:r>
      <w:r>
        <w:rPr>
          <w:rFonts w:hint="default" w:ascii="Times New Roman" w:hAnsi="Times New Roman" w:eastAsia="方正小标宋简体" w:cs="Times New Roman"/>
          <w:sz w:val="48"/>
          <w:szCs w:val="20"/>
          <w:lang w:val="en-US" w:eastAsia="zh-CN"/>
        </w:rPr>
        <w:t>标杆</w:t>
      </w:r>
      <w:r>
        <w:rPr>
          <w:rFonts w:hint="default" w:ascii="Times New Roman" w:hAnsi="Times New Roman" w:eastAsia="方正小标宋简体" w:cs="Times New Roman"/>
          <w:sz w:val="48"/>
          <w:szCs w:val="20"/>
        </w:rPr>
        <w:t>企业</w:t>
      </w:r>
    </w:p>
    <w:p w14:paraId="669716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rPr>
      </w:pPr>
      <w:r>
        <w:rPr>
          <w:rFonts w:hint="default" w:ascii="Times New Roman" w:hAnsi="Times New Roman" w:eastAsia="方正小标宋简体" w:cs="Times New Roman"/>
          <w:sz w:val="48"/>
          <w:szCs w:val="20"/>
        </w:rPr>
        <w:t>申报书</w:t>
      </w:r>
    </w:p>
    <w:p w14:paraId="60612A5A">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仿宋_GB2312" w:cs="Times New Roman"/>
          <w:szCs w:val="20"/>
        </w:rPr>
      </w:pPr>
    </w:p>
    <w:p w14:paraId="4D682308">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Cs w:val="20"/>
        </w:rPr>
      </w:pPr>
    </w:p>
    <w:p w14:paraId="19725E36">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53F70D94">
      <w:pPr>
        <w:pStyle w:val="7"/>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p w14:paraId="56AE2B1C">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6DB9D27F">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_GB2312" w:cs="Times New Roman"/>
          <w:sz w:val="30"/>
          <w:szCs w:val="20"/>
        </w:rPr>
        <w:t xml:space="preserve">       </w:t>
      </w:r>
      <w:r>
        <w:rPr>
          <w:rFonts w:hint="default" w:ascii="Times New Roman" w:hAnsi="Times New Roman" w:eastAsia="仿宋" w:cs="Times New Roman"/>
          <w:sz w:val="30"/>
          <w:szCs w:val="20"/>
        </w:rPr>
        <w:t xml:space="preserve">  </w:t>
      </w:r>
      <w:r>
        <w:rPr>
          <w:rFonts w:hint="default" w:ascii="Times New Roman" w:hAnsi="Times New Roman" w:eastAsia="仿宋" w:cs="Times New Roman"/>
          <w:sz w:val="30"/>
          <w:szCs w:val="30"/>
        </w:rPr>
        <w:t xml:space="preserve">申 报 单 位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（盖章）</w:t>
      </w:r>
    </w:p>
    <w:p w14:paraId="51B73EC4">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         行 业 类 别 </w:t>
      </w:r>
      <w:r>
        <w:rPr>
          <w:rFonts w:hint="default" w:ascii="Times New Roman" w:hAnsi="Times New Roman" w:eastAsia="仿宋" w:cs="Times New Roman"/>
          <w:sz w:val="30"/>
          <w:szCs w:val="30"/>
          <w:u w:val="single"/>
        </w:rPr>
        <w:t xml:space="preserve">                            </w:t>
      </w:r>
    </w:p>
    <w:p w14:paraId="662BB297">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color w:val="000000"/>
          <w:sz w:val="30"/>
          <w:szCs w:val="30"/>
        </w:rPr>
        <w:t xml:space="preserve">  </w:t>
      </w:r>
      <w:r>
        <w:rPr>
          <w:rFonts w:hint="default" w:ascii="Times New Roman" w:hAnsi="Times New Roman" w:eastAsia="仿宋" w:cs="Times New Roman"/>
          <w:sz w:val="30"/>
          <w:szCs w:val="30"/>
        </w:rPr>
        <w:t xml:space="preserve">申 报 地 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市</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县（市、区）</w:t>
      </w:r>
    </w:p>
    <w:p w14:paraId="6C5E7FE5">
      <w:pPr>
        <w:keepNext w:val="0"/>
        <w:keepLines w:val="0"/>
        <w:pageBreakBefore w:val="0"/>
        <w:widowControl w:val="0"/>
        <w:kinsoku/>
        <w:wordWrap/>
        <w:overflowPunct/>
        <w:topLinePunct w:val="0"/>
        <w:autoSpaceDE/>
        <w:autoSpaceDN/>
        <w:bidi w:val="0"/>
        <w:adjustRightInd/>
        <w:snapToGrid/>
        <w:spacing w:line="560" w:lineRule="exact"/>
        <w:ind w:left="0" w:leftChars="0" w:firstLine="1350" w:firstLineChars="450"/>
        <w:textAlignment w:val="auto"/>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填   表  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电 话：</w:t>
      </w:r>
      <w:r>
        <w:rPr>
          <w:rFonts w:hint="default" w:ascii="Times New Roman" w:hAnsi="Times New Roman" w:eastAsia="仿宋" w:cs="Times New Roman"/>
          <w:sz w:val="30"/>
          <w:szCs w:val="30"/>
          <w:u w:val="single"/>
        </w:rPr>
        <w:t xml:space="preserve">              </w:t>
      </w:r>
    </w:p>
    <w:p w14:paraId="6ECB4598">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填 报 日 期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日</w:t>
      </w:r>
    </w:p>
    <w:p w14:paraId="60C52F6F">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cs="Times New Roman"/>
          <w:szCs w:val="20"/>
        </w:rPr>
      </w:pPr>
      <w:r>
        <w:rPr>
          <w:rFonts w:hint="default" w:ascii="Times New Roman" w:hAnsi="Times New Roman" w:cs="Times New Roman"/>
          <w:szCs w:val="20"/>
        </w:rPr>
        <w:t xml:space="preserve">         </w:t>
      </w:r>
    </w:p>
    <w:p w14:paraId="79B882E5">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宋体" w:cs="Times New Roman"/>
          <w:sz w:val="21"/>
          <w:szCs w:val="20"/>
        </w:rPr>
      </w:pPr>
    </w:p>
    <w:p w14:paraId="3716BD28">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rPr>
      </w:pPr>
    </w:p>
    <w:p w14:paraId="261C8C36">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安徽省</w:t>
      </w:r>
      <w:r>
        <w:rPr>
          <w:rFonts w:hint="default" w:ascii="Times New Roman" w:hAnsi="Times New Roman" w:eastAsia="楷体_GB2312" w:cs="Times New Roman"/>
          <w:kern w:val="0"/>
          <w:sz w:val="28"/>
          <w:szCs w:val="28"/>
          <w:lang w:eastAsia="zh-CN"/>
        </w:rPr>
        <w:t>工业</w:t>
      </w:r>
      <w:r>
        <w:rPr>
          <w:rFonts w:hint="default" w:ascii="Times New Roman" w:hAnsi="Times New Roman" w:eastAsia="楷体_GB2312" w:cs="Times New Roman"/>
          <w:kern w:val="0"/>
          <w:sz w:val="28"/>
          <w:szCs w:val="28"/>
        </w:rPr>
        <w:t>和信息化厅制表</w:t>
      </w:r>
    </w:p>
    <w:p w14:paraId="5D88D7E0">
      <w:pPr>
        <w:pageBreakBefore w:val="0"/>
        <w:widowControl/>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kern w:val="0"/>
          <w:sz w:val="40"/>
          <w:szCs w:val="40"/>
        </w:rPr>
      </w:pPr>
    </w:p>
    <w:p w14:paraId="592F9A93">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36"/>
          <w:szCs w:val="36"/>
        </w:rPr>
      </w:pPr>
    </w:p>
    <w:p w14:paraId="480C7994">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36"/>
          <w:szCs w:val="36"/>
        </w:rPr>
        <w:t>填 报 说 明</w:t>
      </w:r>
    </w:p>
    <w:p w14:paraId="1AF00D18">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kern w:val="0"/>
          <w:sz w:val="36"/>
          <w:szCs w:val="36"/>
        </w:rPr>
      </w:pPr>
    </w:p>
    <w:p w14:paraId="6D5CB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一、申报材料内容：申报材料由三部分组成，分别为申报表、申报书正文和附件。其中，申报书正文和附件分别参阅相关参考提纲</w:t>
      </w:r>
      <w:r>
        <w:rPr>
          <w:rFonts w:hint="default" w:ascii="Times New Roman" w:hAnsi="Times New Roman" w:eastAsia="仿宋_GB2312" w:cs="Times New Roman"/>
          <w:sz w:val="32"/>
          <w:szCs w:val="32"/>
          <w:highlight w:val="none"/>
          <w:lang w:val="en-US" w:eastAsia="zh-CN"/>
        </w:rPr>
        <w:t>。</w:t>
      </w:r>
    </w:p>
    <w:p w14:paraId="71206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二、申报单位应根据实际情况填写各表项，组织编写申报书，并对所填报内容的真实性负责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附件证明材料请使用扫描件（复印件）。</w:t>
      </w:r>
    </w:p>
    <w:p w14:paraId="38337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三、材料由申报单位所在市</w:t>
      </w:r>
      <w:r>
        <w:rPr>
          <w:rFonts w:hint="default" w:ascii="Times New Roman" w:hAnsi="Times New Roman" w:eastAsia="仿宋_GB2312" w:cs="Times New Roman"/>
          <w:sz w:val="32"/>
          <w:szCs w:val="32"/>
          <w:highlight w:val="none"/>
          <w:lang w:val="en-US" w:eastAsia="zh-CN"/>
        </w:rPr>
        <w:t>工</w:t>
      </w:r>
      <w:r>
        <w:rPr>
          <w:rFonts w:hint="default" w:ascii="Times New Roman" w:hAnsi="Times New Roman" w:eastAsia="仿宋_GB2312" w:cs="Times New Roman"/>
          <w:sz w:val="32"/>
          <w:szCs w:val="32"/>
          <w:highlight w:val="none"/>
          <w:lang w:eastAsia="zh-CN"/>
        </w:rPr>
        <w:t>信</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eastAsia="zh-CN"/>
        </w:rPr>
        <w:t>初审，并对申报材料的真实性进行复核确认。申报材料弄虚作假的，将取消申报资格。</w:t>
      </w:r>
    </w:p>
    <w:p w14:paraId="70D53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申报材料请同时提供纸质版和电子版。</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eastAsia="zh-CN"/>
        </w:rPr>
        <w:t>需下载并打印申报书，并在申报书封面及</w:t>
      </w:r>
      <w:r>
        <w:rPr>
          <w:rFonts w:hint="default" w:ascii="Times New Roman" w:hAnsi="Times New Roman" w:eastAsia="仿宋_GB2312" w:cs="Times New Roman"/>
          <w:sz w:val="32"/>
          <w:szCs w:val="32"/>
          <w:highlight w:val="none"/>
        </w:rPr>
        <w:t>申报表</w:t>
      </w:r>
      <w:r>
        <w:rPr>
          <w:rFonts w:hint="default" w:ascii="Times New Roman" w:hAnsi="Times New Roman" w:eastAsia="仿宋_GB2312" w:cs="Times New Roman"/>
          <w:sz w:val="32"/>
          <w:szCs w:val="32"/>
          <w:highlight w:val="none"/>
          <w:lang w:eastAsia="zh-CN"/>
        </w:rPr>
        <w:t>相应位置</w:t>
      </w:r>
      <w:r>
        <w:rPr>
          <w:rFonts w:hint="default" w:ascii="Times New Roman" w:hAnsi="Times New Roman" w:eastAsia="仿宋_GB2312" w:cs="Times New Roman"/>
          <w:sz w:val="32"/>
          <w:szCs w:val="32"/>
          <w:highlight w:val="none"/>
        </w:rPr>
        <w:t>加盖公章</w:t>
      </w:r>
      <w:r>
        <w:rPr>
          <w:rFonts w:hint="default" w:ascii="Times New Roman" w:hAnsi="Times New Roman" w:eastAsia="仿宋_GB2312" w:cs="Times New Roman"/>
          <w:sz w:val="32"/>
          <w:szCs w:val="32"/>
          <w:highlight w:val="none"/>
          <w:lang w:eastAsia="zh-CN"/>
        </w:rPr>
        <w:t>。纸质版请使用A4纸双面印刷，装订平整，采用普通纸质材料作为封面。请勿以活页方式装订，防止传递和查阅过程中发生散乱。书脊处请标注申报主体名称。</w:t>
      </w:r>
      <w:r>
        <w:rPr>
          <w:rFonts w:hint="default" w:ascii="Times New Roman" w:hAnsi="Times New Roman" w:eastAsia="仿宋_GB2312" w:cs="Times New Roman"/>
          <w:sz w:val="32"/>
          <w:szCs w:val="32"/>
          <w:highlight w:val="none"/>
        </w:rPr>
        <w:t>纸质版须与电子填报信息内容一致，</w:t>
      </w:r>
      <w:r>
        <w:rPr>
          <w:rFonts w:hint="default" w:ascii="Times New Roman" w:hAnsi="Times New Roman" w:eastAsia="仿宋_GB2312" w:cs="Times New Roman"/>
          <w:sz w:val="32"/>
          <w:szCs w:val="32"/>
          <w:highlight w:val="none"/>
          <w:lang w:eastAsia="zh-CN"/>
        </w:rPr>
        <w:t>以免</w:t>
      </w:r>
      <w:r>
        <w:rPr>
          <w:rFonts w:hint="default" w:ascii="Times New Roman" w:hAnsi="Times New Roman" w:eastAsia="仿宋_GB2312" w:cs="Times New Roman"/>
          <w:sz w:val="32"/>
          <w:szCs w:val="32"/>
          <w:highlight w:val="none"/>
        </w:rPr>
        <w:t>影响评审。</w:t>
      </w:r>
    </w:p>
    <w:p w14:paraId="3BBA09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仿宋" w:cs="Times New Roman"/>
          <w:sz w:val="32"/>
          <w:szCs w:val="32"/>
          <w:lang w:eastAsia="zh-CN" w:bidi="ar"/>
        </w:rPr>
        <w:t>五</w:t>
      </w:r>
      <w:r>
        <w:rPr>
          <w:rFonts w:hint="default" w:ascii="Times New Roman" w:hAnsi="Times New Roman" w:eastAsia="仿宋" w:cs="Times New Roman"/>
          <w:sz w:val="32"/>
          <w:szCs w:val="32"/>
          <w:lang w:bidi="ar"/>
        </w:rPr>
        <w:t>、</w:t>
      </w:r>
      <w:r>
        <w:rPr>
          <w:rFonts w:hint="default" w:ascii="Times New Roman" w:hAnsi="Times New Roman" w:eastAsia="仿宋_GB2312" w:cs="Times New Roman"/>
          <w:sz w:val="32"/>
          <w:szCs w:val="32"/>
          <w:highlight w:val="none"/>
        </w:rPr>
        <w:t>申报书正文字体为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号仿宋体，</w:t>
      </w:r>
      <w:r>
        <w:rPr>
          <w:rFonts w:hint="default" w:ascii="Times New Roman" w:hAnsi="Times New Roman" w:eastAsia="仿宋_GB2312" w:cs="Times New Roman"/>
          <w:sz w:val="32"/>
          <w:szCs w:val="32"/>
          <w:highlight w:val="none"/>
          <w:lang w:val="en-US" w:eastAsia="zh-CN"/>
        </w:rPr>
        <w:t>固定</w:t>
      </w:r>
      <w:r>
        <w:rPr>
          <w:rFonts w:hint="default" w:ascii="Times New Roman" w:hAnsi="Times New Roman" w:eastAsia="仿宋_GB2312" w:cs="Times New Roman"/>
          <w:sz w:val="32"/>
          <w:szCs w:val="32"/>
          <w:highlight w:val="none"/>
        </w:rPr>
        <w:t>行距</w:t>
      </w:r>
      <w:r>
        <w:rPr>
          <w:rFonts w:hint="default" w:ascii="Times New Roman" w:hAnsi="Times New Roman" w:eastAsia="仿宋_GB2312" w:cs="Times New Roman"/>
          <w:sz w:val="32"/>
          <w:szCs w:val="32"/>
          <w:highlight w:val="none"/>
          <w:lang w:val="en-US" w:eastAsia="zh-CN"/>
        </w:rPr>
        <w:t>28磅</w:t>
      </w:r>
      <w:r>
        <w:rPr>
          <w:rFonts w:hint="default" w:ascii="Times New Roman" w:hAnsi="Times New Roman" w:eastAsia="仿宋_GB2312" w:cs="Times New Roman"/>
          <w:sz w:val="32"/>
          <w:szCs w:val="32"/>
          <w:highlight w:val="none"/>
        </w:rPr>
        <w:t>。</w:t>
      </w:r>
      <w:r>
        <w:rPr>
          <w:rFonts w:hint="default" w:ascii="Times New Roman" w:hAnsi="Times New Roman" w:eastAsia="仿宋" w:cs="Times New Roman"/>
          <w:sz w:val="32"/>
          <w:szCs w:val="32"/>
          <w:lang w:bidi="ar"/>
        </w:rPr>
        <w:t>一级</w:t>
      </w:r>
      <w:r>
        <w:rPr>
          <w:rFonts w:hint="default" w:ascii="Times New Roman" w:hAnsi="Times New Roman" w:eastAsia="仿宋_GB2312" w:cs="Times New Roman"/>
          <w:sz w:val="32"/>
          <w:szCs w:val="32"/>
          <w:highlight w:val="none"/>
        </w:rPr>
        <w:t>标题为三号黑体，二级标题为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号楷体。</w:t>
      </w:r>
    </w:p>
    <w:p w14:paraId="548C595F">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51D7869C">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05755657">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sz w:val="30"/>
          <w:szCs w:val="30"/>
        </w:rPr>
      </w:pPr>
    </w:p>
    <w:p w14:paraId="7E466582">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lang w:eastAsia="zh-CN" w:bidi="ar"/>
        </w:rPr>
      </w:pPr>
    </w:p>
    <w:p w14:paraId="0301CAB5">
      <w:pPr>
        <w:keepNext w:val="0"/>
        <w:keepLines w:val="0"/>
        <w:pageBreakBefore w:val="0"/>
        <w:widowControl w:val="0"/>
        <w:kinsoku/>
        <w:wordWrap/>
        <w:overflowPunct/>
        <w:topLinePunct w:val="0"/>
        <w:autoSpaceDE/>
        <w:autoSpaceDN/>
        <w:bidi w:val="0"/>
        <w:adjustRightInd/>
        <w:snapToGrid/>
        <w:spacing w:after="79" w:afterLines="25" w:line="560" w:lineRule="exact"/>
        <w:ind w:firstLine="0" w:firstLineChars="0"/>
        <w:jc w:val="center"/>
        <w:textAlignment w:val="auto"/>
        <w:rPr>
          <w:rFonts w:hint="default" w:ascii="Times New Roman" w:hAnsi="Times New Roman" w:eastAsia="方正小标宋简体" w:cs="Times New Roman"/>
          <w:kern w:val="0"/>
          <w:sz w:val="40"/>
          <w:szCs w:val="40"/>
          <w:lang w:val="en-US" w:eastAsia="zh-CN" w:bidi="ar"/>
        </w:rPr>
      </w:pPr>
      <w:r>
        <w:rPr>
          <w:rFonts w:hint="default" w:ascii="Times New Roman" w:hAnsi="Times New Roman" w:eastAsia="方正小标宋简体" w:cs="Times New Roman"/>
          <w:kern w:val="0"/>
          <w:sz w:val="40"/>
          <w:szCs w:val="40"/>
          <w:lang w:eastAsia="zh-CN" w:bidi="ar"/>
        </w:rPr>
        <w:t>安徽省</w:t>
      </w:r>
      <w:r>
        <w:rPr>
          <w:rFonts w:hint="default" w:ascii="Times New Roman" w:hAnsi="Times New Roman" w:eastAsia="方正小标宋简体" w:cs="Times New Roman"/>
          <w:kern w:val="0"/>
          <w:sz w:val="40"/>
          <w:szCs w:val="40"/>
          <w:lang w:bidi="ar"/>
        </w:rPr>
        <w:t>服务型制造</w:t>
      </w:r>
      <w:r>
        <w:rPr>
          <w:rFonts w:hint="default" w:ascii="Times New Roman" w:hAnsi="Times New Roman" w:eastAsia="方正小标宋简体" w:cs="Times New Roman"/>
          <w:kern w:val="0"/>
          <w:sz w:val="40"/>
          <w:szCs w:val="40"/>
          <w:lang w:val="en-US" w:eastAsia="zh-CN" w:bidi="ar"/>
        </w:rPr>
        <w:t>标杆</w:t>
      </w:r>
      <w:r>
        <w:rPr>
          <w:rFonts w:hint="default" w:ascii="Times New Roman" w:hAnsi="Times New Roman" w:eastAsia="方正小标宋简体" w:cs="Times New Roman"/>
          <w:kern w:val="0"/>
          <w:sz w:val="40"/>
          <w:szCs w:val="40"/>
          <w:lang w:bidi="ar"/>
        </w:rPr>
        <w:t>企业申报表</w:t>
      </w:r>
      <w:r>
        <w:rPr>
          <w:rFonts w:hint="default" w:ascii="Times New Roman" w:hAnsi="Times New Roman" w:eastAsia="方正小标宋简体" w:cs="Times New Roman"/>
          <w:kern w:val="0"/>
          <w:sz w:val="40"/>
          <w:szCs w:val="40"/>
          <w:lang w:val="en-US" w:eastAsia="zh-CN" w:bidi="ar"/>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9"/>
        <w:gridCol w:w="692"/>
        <w:gridCol w:w="505"/>
        <w:gridCol w:w="1916"/>
        <w:gridCol w:w="1993"/>
        <w:gridCol w:w="2089"/>
      </w:tblGrid>
      <w:tr w14:paraId="5E73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3EEC578A">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一、企业基本情况</w:t>
            </w:r>
          </w:p>
        </w:tc>
      </w:tr>
      <w:tr w14:paraId="2E5D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2C75522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企业名称</w:t>
            </w:r>
          </w:p>
        </w:tc>
        <w:tc>
          <w:tcPr>
            <w:tcW w:w="1916" w:type="dxa"/>
            <w:noWrap w:val="0"/>
            <w:vAlign w:val="center"/>
          </w:tcPr>
          <w:p w14:paraId="31C5877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6D1415F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统一社会信用代码</w:t>
            </w:r>
          </w:p>
        </w:tc>
        <w:tc>
          <w:tcPr>
            <w:tcW w:w="2089" w:type="dxa"/>
            <w:noWrap w:val="0"/>
            <w:vAlign w:val="center"/>
          </w:tcPr>
          <w:p w14:paraId="6960865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3327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49220C5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注册地址</w:t>
            </w:r>
          </w:p>
        </w:tc>
        <w:tc>
          <w:tcPr>
            <w:tcW w:w="1916" w:type="dxa"/>
            <w:noWrap w:val="0"/>
            <w:vAlign w:val="center"/>
          </w:tcPr>
          <w:p w14:paraId="476B023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71F9B72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企业登记注册类型</w:t>
            </w:r>
          </w:p>
        </w:tc>
        <w:tc>
          <w:tcPr>
            <w:tcW w:w="2089" w:type="dxa"/>
            <w:noWrap w:val="0"/>
            <w:vAlign w:val="center"/>
          </w:tcPr>
          <w:p w14:paraId="259B05A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1081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0042B6C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注册资本</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万元）</w:t>
            </w:r>
          </w:p>
        </w:tc>
        <w:tc>
          <w:tcPr>
            <w:tcW w:w="1916" w:type="dxa"/>
            <w:noWrap w:val="0"/>
            <w:vAlign w:val="center"/>
          </w:tcPr>
          <w:p w14:paraId="15BE972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12612E0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经营时长（年）</w:t>
            </w:r>
          </w:p>
        </w:tc>
        <w:tc>
          <w:tcPr>
            <w:tcW w:w="2089" w:type="dxa"/>
            <w:noWrap w:val="0"/>
            <w:vAlign w:val="center"/>
          </w:tcPr>
          <w:p w14:paraId="05F86F8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iCs/>
                <w:sz w:val="24"/>
                <w:szCs w:val="24"/>
                <w:highlight w:val="none"/>
                <w:lang w:val="en-US" w:eastAsia="zh-CN"/>
              </w:rPr>
              <w:t>（截至目前）</w:t>
            </w:r>
          </w:p>
        </w:tc>
      </w:tr>
      <w:tr w14:paraId="5D54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06633E7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主营业务</w:t>
            </w:r>
          </w:p>
        </w:tc>
        <w:tc>
          <w:tcPr>
            <w:tcW w:w="1916" w:type="dxa"/>
            <w:noWrap w:val="0"/>
            <w:vAlign w:val="center"/>
          </w:tcPr>
          <w:p w14:paraId="1598B08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0FAAAB8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w:t>
            </w:r>
            <w:r>
              <w:rPr>
                <w:rFonts w:hint="default" w:ascii="Times New Roman" w:hAnsi="Times New Roman" w:eastAsia="仿宋_GB2312" w:cs="Times New Roman"/>
                <w:sz w:val="24"/>
                <w:szCs w:val="24"/>
                <w:highlight w:val="none"/>
                <w:lang w:val="en-US" w:eastAsia="zh-CN"/>
              </w:rPr>
              <w:t>属</w:t>
            </w:r>
            <w:r>
              <w:rPr>
                <w:rFonts w:hint="default" w:ascii="Times New Roman" w:hAnsi="Times New Roman" w:eastAsia="仿宋_GB2312" w:cs="Times New Roman"/>
                <w:sz w:val="24"/>
                <w:szCs w:val="24"/>
                <w:highlight w:val="none"/>
              </w:rPr>
              <w:t>行业</w:t>
            </w:r>
          </w:p>
        </w:tc>
        <w:tc>
          <w:tcPr>
            <w:tcW w:w="2089" w:type="dxa"/>
            <w:noWrap w:val="0"/>
            <w:vAlign w:val="center"/>
          </w:tcPr>
          <w:p w14:paraId="59981F8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val="en-US" w:eastAsia="zh-CN"/>
              </w:rPr>
            </w:pPr>
          </w:p>
        </w:tc>
      </w:tr>
      <w:tr w14:paraId="33F4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5FABAE1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法人代表</w:t>
            </w:r>
          </w:p>
        </w:tc>
        <w:tc>
          <w:tcPr>
            <w:tcW w:w="1916" w:type="dxa"/>
            <w:noWrap w:val="0"/>
            <w:vAlign w:val="center"/>
          </w:tcPr>
          <w:p w14:paraId="185F415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noWrap w:val="0"/>
            <w:vAlign w:val="center"/>
          </w:tcPr>
          <w:p w14:paraId="2D194EE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 系 人</w:t>
            </w:r>
          </w:p>
        </w:tc>
        <w:tc>
          <w:tcPr>
            <w:tcW w:w="2089" w:type="dxa"/>
            <w:noWrap w:val="0"/>
            <w:vAlign w:val="center"/>
          </w:tcPr>
          <w:p w14:paraId="14F3B7B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eastAsia="zh-CN"/>
              </w:rPr>
            </w:pPr>
          </w:p>
        </w:tc>
      </w:tr>
      <w:tr w14:paraId="58D5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653EEE1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职</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务</w:t>
            </w:r>
          </w:p>
        </w:tc>
        <w:tc>
          <w:tcPr>
            <w:tcW w:w="1916" w:type="dxa"/>
            <w:noWrap w:val="0"/>
            <w:vAlign w:val="center"/>
          </w:tcPr>
          <w:p w14:paraId="072DE3D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p>
        </w:tc>
        <w:tc>
          <w:tcPr>
            <w:tcW w:w="1993" w:type="dxa"/>
            <w:noWrap w:val="0"/>
            <w:vAlign w:val="center"/>
          </w:tcPr>
          <w:p w14:paraId="17FF265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联系电话</w:t>
            </w:r>
          </w:p>
        </w:tc>
        <w:tc>
          <w:tcPr>
            <w:tcW w:w="2089" w:type="dxa"/>
            <w:noWrap w:val="0"/>
            <w:vAlign w:val="center"/>
          </w:tcPr>
          <w:p w14:paraId="53ED0C4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2EE6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33D230B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电子邮箱</w:t>
            </w:r>
          </w:p>
        </w:tc>
        <w:tc>
          <w:tcPr>
            <w:tcW w:w="5998" w:type="dxa"/>
            <w:gridSpan w:val="3"/>
            <w:noWrap w:val="0"/>
            <w:vAlign w:val="center"/>
          </w:tcPr>
          <w:p w14:paraId="66896E6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2402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noWrap w:val="0"/>
            <w:vAlign w:val="center"/>
          </w:tcPr>
          <w:p w14:paraId="038A75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已获得的国家级、</w:t>
            </w:r>
            <w:r>
              <w:rPr>
                <w:rFonts w:hint="default" w:ascii="Times New Roman" w:hAnsi="Times New Roman" w:eastAsia="仿宋_GB2312" w:cs="Times New Roman"/>
                <w:color w:val="000000"/>
                <w:sz w:val="24"/>
                <w:szCs w:val="24"/>
                <w:highlight w:val="none"/>
                <w:lang w:val="en-US" w:eastAsia="zh-CN"/>
              </w:rPr>
              <w:t>省部级称号或奖励情况</w:t>
            </w:r>
          </w:p>
        </w:tc>
        <w:tc>
          <w:tcPr>
            <w:tcW w:w="5998" w:type="dxa"/>
            <w:gridSpan w:val="3"/>
            <w:noWrap w:val="0"/>
            <w:vAlign w:val="center"/>
          </w:tcPr>
          <w:p w14:paraId="3C27DC0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615C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043BDAAD">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color w:val="000000"/>
                <w:kern w:val="0"/>
                <w:sz w:val="24"/>
                <w:szCs w:val="24"/>
                <w:highlight w:val="none"/>
              </w:rPr>
              <w:t>二、经营管理状况</w:t>
            </w:r>
          </w:p>
        </w:tc>
      </w:tr>
      <w:tr w14:paraId="5AD4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71F4A95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经营指标</w:t>
            </w:r>
          </w:p>
        </w:tc>
        <w:tc>
          <w:tcPr>
            <w:tcW w:w="1916" w:type="dxa"/>
            <w:tcBorders>
              <w:top w:val="single" w:color="000000" w:sz="4" w:space="0"/>
              <w:left w:val="single" w:color="000000" w:sz="4" w:space="0"/>
              <w:right w:val="single" w:color="000000" w:sz="4" w:space="0"/>
            </w:tcBorders>
            <w:noWrap w:val="0"/>
            <w:vAlign w:val="center"/>
          </w:tcPr>
          <w:p w14:paraId="1C29B8D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2022年</w:t>
            </w:r>
          </w:p>
        </w:tc>
        <w:tc>
          <w:tcPr>
            <w:tcW w:w="1993" w:type="dxa"/>
            <w:tcBorders>
              <w:top w:val="single" w:color="000000" w:sz="4" w:space="0"/>
              <w:left w:val="single" w:color="000000" w:sz="4" w:space="0"/>
              <w:right w:val="single" w:color="000000" w:sz="4" w:space="0"/>
            </w:tcBorders>
            <w:noWrap w:val="0"/>
            <w:vAlign w:val="center"/>
          </w:tcPr>
          <w:p w14:paraId="3B3B109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2023年</w:t>
            </w:r>
          </w:p>
        </w:tc>
        <w:tc>
          <w:tcPr>
            <w:tcW w:w="2089" w:type="dxa"/>
            <w:tcBorders>
              <w:top w:val="single" w:color="000000" w:sz="4" w:space="0"/>
              <w:left w:val="single" w:color="000000" w:sz="4" w:space="0"/>
              <w:right w:val="single" w:color="000000" w:sz="4" w:space="0"/>
            </w:tcBorders>
            <w:noWrap w:val="0"/>
            <w:vAlign w:val="center"/>
          </w:tcPr>
          <w:p w14:paraId="0D04C15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2024年</w:t>
            </w:r>
          </w:p>
        </w:tc>
      </w:tr>
      <w:tr w14:paraId="32AA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7D7165B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资产总额（万元）</w:t>
            </w:r>
          </w:p>
        </w:tc>
        <w:tc>
          <w:tcPr>
            <w:tcW w:w="1916" w:type="dxa"/>
            <w:tcBorders>
              <w:left w:val="single" w:color="000000" w:sz="4" w:space="0"/>
              <w:right w:val="single" w:color="000000" w:sz="4" w:space="0"/>
            </w:tcBorders>
            <w:noWrap w:val="0"/>
            <w:vAlign w:val="center"/>
          </w:tcPr>
          <w:p w14:paraId="3006E10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6FE345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5A83F2B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41CB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4C5FAD6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资产负债率（%）</w:t>
            </w:r>
          </w:p>
        </w:tc>
        <w:tc>
          <w:tcPr>
            <w:tcW w:w="1916" w:type="dxa"/>
            <w:tcBorders>
              <w:left w:val="single" w:color="000000" w:sz="4" w:space="0"/>
              <w:right w:val="single" w:color="000000" w:sz="4" w:space="0"/>
            </w:tcBorders>
            <w:noWrap w:val="0"/>
            <w:vAlign w:val="center"/>
          </w:tcPr>
          <w:p w14:paraId="7DF3CAB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2AA03ED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021CF44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7524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72D29FB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sz w:val="24"/>
                <w:szCs w:val="24"/>
                <w:highlight w:val="none"/>
              </w:rPr>
              <w:t>营业收入（万元）</w:t>
            </w:r>
          </w:p>
        </w:tc>
        <w:tc>
          <w:tcPr>
            <w:tcW w:w="1916" w:type="dxa"/>
            <w:tcBorders>
              <w:left w:val="single" w:color="000000" w:sz="4" w:space="0"/>
              <w:right w:val="single" w:color="000000" w:sz="4" w:space="0"/>
            </w:tcBorders>
            <w:noWrap w:val="0"/>
            <w:vAlign w:val="center"/>
          </w:tcPr>
          <w:p w14:paraId="37C4707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tcBorders>
              <w:left w:val="single" w:color="000000" w:sz="4" w:space="0"/>
              <w:right w:val="single" w:color="000000" w:sz="4" w:space="0"/>
            </w:tcBorders>
            <w:noWrap w:val="0"/>
            <w:vAlign w:val="center"/>
          </w:tcPr>
          <w:p w14:paraId="4706FA5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tcBorders>
              <w:left w:val="single" w:color="000000" w:sz="4" w:space="0"/>
              <w:right w:val="single" w:color="000000" w:sz="4" w:space="0"/>
            </w:tcBorders>
            <w:noWrap w:val="0"/>
            <w:vAlign w:val="center"/>
          </w:tcPr>
          <w:p w14:paraId="074ECCE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6173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7E34994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 xml:space="preserve"> 其中服务收入（万元）</w:t>
            </w:r>
          </w:p>
        </w:tc>
        <w:tc>
          <w:tcPr>
            <w:tcW w:w="1916" w:type="dxa"/>
            <w:tcBorders>
              <w:left w:val="single" w:color="000000" w:sz="4" w:space="0"/>
              <w:right w:val="single" w:color="000000" w:sz="4" w:space="0"/>
            </w:tcBorders>
            <w:noWrap w:val="0"/>
            <w:vAlign w:val="center"/>
          </w:tcPr>
          <w:p w14:paraId="33DB47A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tcBorders>
              <w:left w:val="single" w:color="000000" w:sz="4" w:space="0"/>
              <w:right w:val="single" w:color="000000" w:sz="4" w:space="0"/>
            </w:tcBorders>
            <w:noWrap w:val="0"/>
            <w:vAlign w:val="center"/>
          </w:tcPr>
          <w:p w14:paraId="223C2A9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tcBorders>
              <w:left w:val="single" w:color="000000" w:sz="4" w:space="0"/>
              <w:right w:val="single" w:color="000000" w:sz="4" w:space="0"/>
            </w:tcBorders>
            <w:noWrap w:val="0"/>
            <w:vAlign w:val="center"/>
          </w:tcPr>
          <w:p w14:paraId="6591850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72C7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03C9001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服务收入占比（%）</w:t>
            </w:r>
          </w:p>
        </w:tc>
        <w:tc>
          <w:tcPr>
            <w:tcW w:w="1916" w:type="dxa"/>
            <w:tcBorders>
              <w:left w:val="single" w:color="000000" w:sz="4" w:space="0"/>
              <w:right w:val="single" w:color="000000" w:sz="4" w:space="0"/>
            </w:tcBorders>
            <w:noWrap w:val="0"/>
            <w:vAlign w:val="center"/>
          </w:tcPr>
          <w:p w14:paraId="632D533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3829E95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296B07D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2D09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6FCBC49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净利润（万元）</w:t>
            </w:r>
          </w:p>
        </w:tc>
        <w:tc>
          <w:tcPr>
            <w:tcW w:w="1916" w:type="dxa"/>
            <w:tcBorders>
              <w:left w:val="single" w:color="000000" w:sz="4" w:space="0"/>
              <w:right w:val="single" w:color="000000" w:sz="4" w:space="0"/>
            </w:tcBorders>
            <w:noWrap w:val="0"/>
            <w:vAlign w:val="center"/>
          </w:tcPr>
          <w:p w14:paraId="2F35B96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0D50438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7085E6A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29CD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14:paraId="263B4F8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研发投入占比（%）</w:t>
            </w:r>
          </w:p>
        </w:tc>
        <w:tc>
          <w:tcPr>
            <w:tcW w:w="1916" w:type="dxa"/>
            <w:tcBorders>
              <w:left w:val="single" w:color="000000" w:sz="4" w:space="0"/>
              <w:right w:val="single" w:color="000000" w:sz="4" w:space="0"/>
            </w:tcBorders>
            <w:noWrap w:val="0"/>
            <w:vAlign w:val="center"/>
          </w:tcPr>
          <w:p w14:paraId="1AC6ACB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tcBorders>
              <w:left w:val="single" w:color="000000" w:sz="4" w:space="0"/>
              <w:right w:val="single" w:color="000000" w:sz="4" w:space="0"/>
            </w:tcBorders>
            <w:noWrap w:val="0"/>
            <w:vAlign w:val="center"/>
          </w:tcPr>
          <w:p w14:paraId="202BFBD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tcBorders>
              <w:left w:val="single" w:color="000000" w:sz="4" w:space="0"/>
              <w:right w:val="single" w:color="000000" w:sz="4" w:space="0"/>
            </w:tcBorders>
            <w:noWrap w:val="0"/>
            <w:vAlign w:val="center"/>
          </w:tcPr>
          <w:p w14:paraId="1CF175B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466E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tcBorders>
              <w:top w:val="single" w:color="000000" w:sz="4" w:space="0"/>
              <w:left w:val="single" w:color="000000" w:sz="4" w:space="0"/>
              <w:bottom w:val="single" w:color="000000" w:sz="4" w:space="0"/>
              <w:right w:val="single" w:color="000000" w:sz="4" w:space="0"/>
            </w:tcBorders>
            <w:noWrap w:val="0"/>
            <w:vAlign w:val="center"/>
          </w:tcPr>
          <w:p w14:paraId="3ED1EBC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outlineLvl w:val="9"/>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b/>
                <w:bCs/>
                <w:color w:val="000000"/>
                <w:kern w:val="0"/>
                <w:sz w:val="24"/>
                <w:szCs w:val="24"/>
                <w:highlight w:val="none"/>
              </w:rPr>
              <w:t>三、</w:t>
            </w:r>
            <w:r>
              <w:rPr>
                <w:rFonts w:hint="default" w:ascii="Times New Roman" w:hAnsi="Times New Roman" w:eastAsia="仿宋_GB2312" w:cs="Times New Roman"/>
                <w:b/>
                <w:bCs/>
                <w:color w:val="000000"/>
                <w:kern w:val="0"/>
                <w:sz w:val="24"/>
                <w:szCs w:val="24"/>
                <w:highlight w:val="none"/>
                <w:lang w:val="en-US" w:eastAsia="zh-CN"/>
              </w:rPr>
              <w:t>融合发展情况</w:t>
            </w:r>
          </w:p>
        </w:tc>
      </w:tr>
      <w:tr w14:paraId="7BE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67515DF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两业融合模式</w:t>
            </w:r>
          </w:p>
          <w:p w14:paraId="74AF52C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（可多选）</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491A6ECD">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工业设计         </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定制化服务</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 xml:space="preserve">供应链管理 </w:t>
            </w:r>
            <w:r>
              <w:rPr>
                <w:rFonts w:hint="default" w:ascii="Times New Roman" w:hAnsi="Times New Roman" w:eastAsia="仿宋_GB2312" w:cs="Times New Roman"/>
                <w:sz w:val="24"/>
                <w:szCs w:val="24"/>
                <w:highlight w:val="none"/>
              </w:rPr>
              <w:t xml:space="preserve"> </w:t>
            </w:r>
          </w:p>
          <w:p w14:paraId="143F7E68">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outlineLvl w:val="9"/>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共享制造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检验检测认证</w:t>
            </w:r>
            <w:r>
              <w:rPr>
                <w:rFonts w:hint="default" w:ascii="Times New Roman" w:hAnsi="Times New Roman" w:eastAsia="仿宋_GB2312" w:cs="Times New Roman"/>
                <w:color w:val="000000"/>
                <w:sz w:val="24"/>
                <w:szCs w:val="24"/>
                <w:highlight w:val="none"/>
                <w:lang w:val="en-US" w:eastAsia="zh-CN"/>
              </w:rPr>
              <w:t>服务</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color w:val="000000"/>
                <w:sz w:val="24"/>
                <w:szCs w:val="24"/>
                <w:highlight w:val="none"/>
              </w:rPr>
              <w:t>全生命周期管理</w:t>
            </w:r>
          </w:p>
          <w:p w14:paraId="359994C1">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 xml:space="preserve">总集成总承包 </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节能环保服务</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 xml:space="preserve">生产性金融服务 </w:t>
            </w:r>
            <w:r>
              <w:rPr>
                <w:rFonts w:hint="default" w:ascii="Times New Roman" w:hAnsi="Times New Roman" w:eastAsia="仿宋_GB2312" w:cs="Times New Roman"/>
                <w:sz w:val="24"/>
                <w:szCs w:val="24"/>
                <w:highlight w:val="none"/>
              </w:rPr>
              <w:t xml:space="preserve">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其他</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5710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6A033F9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两业融合实施阶段</w:t>
            </w:r>
            <w:r>
              <w:rPr>
                <w:rFonts w:hint="default" w:ascii="Times New Roman" w:hAnsi="Times New Roman" w:eastAsia="仿宋_GB2312" w:cs="Times New Roman"/>
                <w:color w:val="000000"/>
                <w:sz w:val="24"/>
                <w:szCs w:val="24"/>
                <w:highlight w:val="none"/>
              </w:rPr>
              <w:t>（可多选）</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7A85985C">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概念验证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产品设计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技术研发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中试验证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批量生产</w:t>
            </w:r>
          </w:p>
          <w:p w14:paraId="64BF0B8E">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检验检测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仓储物流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交付实施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运营维护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改造升级  </w:t>
            </w:r>
          </w:p>
          <w:p w14:paraId="40BBBB01">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cs="Times New Roman"/>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其他</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030D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62170D6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CESI仿宋-GB2312" w:cs="Times New Roman"/>
                <w:kern w:val="2"/>
                <w:sz w:val="32"/>
                <w:szCs w:val="24"/>
                <w:lang w:val="en-US" w:eastAsia="zh-CN" w:bidi="ar-SA"/>
              </w:rPr>
            </w:pPr>
            <w:r>
              <w:rPr>
                <w:rFonts w:hint="default" w:ascii="Times New Roman" w:hAnsi="Times New Roman" w:eastAsia="仿宋_GB2312" w:cs="Times New Roman"/>
                <w:color w:val="000000"/>
                <w:sz w:val="24"/>
                <w:szCs w:val="24"/>
                <w:highlight w:val="none"/>
                <w:lang w:val="en-US" w:eastAsia="zh-CN"/>
              </w:rPr>
              <w:t>主营产品名称和服务内容</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0891ABF5">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kern w:val="2"/>
                <w:sz w:val="24"/>
                <w:szCs w:val="24"/>
                <w:highlight w:val="none"/>
                <w:lang w:val="en-US" w:eastAsia="zh-CN" w:bidi="ar-SA"/>
              </w:rPr>
            </w:pPr>
          </w:p>
        </w:tc>
      </w:tr>
      <w:tr w14:paraId="5DE1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9" w:type="dxa"/>
            <w:tcBorders>
              <w:top w:val="single" w:color="000000" w:sz="4" w:space="0"/>
              <w:left w:val="single" w:color="000000" w:sz="4" w:space="0"/>
              <w:bottom w:val="single" w:color="000000" w:sz="4" w:space="0"/>
              <w:right w:val="single" w:color="auto" w:sz="4" w:space="0"/>
            </w:tcBorders>
            <w:noWrap w:val="0"/>
            <w:vAlign w:val="center"/>
          </w:tcPr>
          <w:p w14:paraId="29F95FA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主营业务收入</w:t>
            </w:r>
            <w:r>
              <w:rPr>
                <w:rFonts w:hint="default" w:ascii="Times New Roman" w:hAnsi="Times New Roman" w:eastAsia="仿宋_GB2312" w:cs="Times New Roman"/>
                <w:color w:val="000000"/>
                <w:sz w:val="24"/>
                <w:szCs w:val="24"/>
                <w:highlight w:val="none"/>
              </w:rPr>
              <w:t>构成</w:t>
            </w:r>
          </w:p>
        </w:tc>
        <w:tc>
          <w:tcPr>
            <w:tcW w:w="7195" w:type="dxa"/>
            <w:gridSpan w:val="5"/>
            <w:tcBorders>
              <w:top w:val="single" w:color="auto" w:sz="4" w:space="0"/>
              <w:left w:val="single" w:color="auto" w:sz="4" w:space="0"/>
              <w:bottom w:val="single" w:color="auto" w:sz="4" w:space="0"/>
              <w:right w:val="single" w:color="auto" w:sz="4" w:space="0"/>
            </w:tcBorders>
            <w:noWrap w:val="0"/>
            <w:vAlign w:val="center"/>
          </w:tcPr>
          <w:p w14:paraId="1B04428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b w:val="0"/>
                <w:bCs w:val="0"/>
                <w:i/>
                <w:iCs/>
                <w:color w:val="000000"/>
                <w:sz w:val="24"/>
                <w:szCs w:val="24"/>
                <w:highlight w:val="none"/>
                <w:lang w:val="en-US" w:eastAsia="zh-CN"/>
              </w:rPr>
              <w:t>（不同产品或服务收入占比）</w:t>
            </w:r>
          </w:p>
        </w:tc>
      </w:tr>
      <w:tr w14:paraId="6FCE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9" w:type="dxa"/>
            <w:vMerge w:val="restart"/>
            <w:tcBorders>
              <w:top w:val="single" w:color="000000" w:sz="4" w:space="0"/>
              <w:left w:val="single" w:color="000000" w:sz="4" w:space="0"/>
              <w:right w:val="single" w:color="auto" w:sz="4" w:space="0"/>
            </w:tcBorders>
            <w:noWrap w:val="0"/>
            <w:vAlign w:val="center"/>
          </w:tcPr>
          <w:p w14:paraId="60E046E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是否有独立的服务团队</w:t>
            </w:r>
          </w:p>
        </w:tc>
        <w:tc>
          <w:tcPr>
            <w:tcW w:w="692" w:type="dxa"/>
            <w:vMerge w:val="restart"/>
            <w:tcBorders>
              <w:top w:val="single" w:color="000000" w:sz="4" w:space="0"/>
              <w:left w:val="single" w:color="000000" w:sz="4" w:space="0"/>
              <w:right w:val="single" w:color="auto" w:sz="4" w:space="0"/>
            </w:tcBorders>
            <w:noWrap w:val="0"/>
            <w:vAlign w:val="center"/>
          </w:tcPr>
          <w:p w14:paraId="1268D53E">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是</w:t>
            </w:r>
            <w:r>
              <w:rPr>
                <w:rFonts w:hint="default" w:ascii="Times New Roman" w:hAnsi="Times New Roman" w:eastAsia="仿宋_GB2312" w:cs="Times New Roman"/>
                <w:color w:val="000000"/>
                <w:sz w:val="24"/>
                <w:szCs w:val="24"/>
                <w:highlight w:val="none"/>
                <w:lang w:val="en-US" w:eastAsia="zh-CN"/>
              </w:rPr>
              <w:t xml:space="preserve"> </w:t>
            </w:r>
          </w:p>
        </w:tc>
        <w:tc>
          <w:tcPr>
            <w:tcW w:w="6503" w:type="dxa"/>
            <w:gridSpan w:val="4"/>
            <w:tcBorders>
              <w:top w:val="single" w:color="000000" w:sz="4" w:space="0"/>
              <w:left w:val="single" w:color="000000" w:sz="4" w:space="0"/>
              <w:bottom w:val="single" w:color="000000" w:sz="4" w:space="0"/>
              <w:right w:val="single" w:color="auto" w:sz="4" w:space="0"/>
            </w:tcBorders>
            <w:noWrap w:val="0"/>
            <w:vAlign w:val="center"/>
          </w:tcPr>
          <w:p w14:paraId="3041835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服务团队形式</w:t>
            </w:r>
          </w:p>
        </w:tc>
      </w:tr>
      <w:tr w14:paraId="5BD5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9" w:type="dxa"/>
            <w:vMerge w:val="continue"/>
            <w:tcBorders>
              <w:left w:val="single" w:color="000000" w:sz="4" w:space="0"/>
              <w:right w:val="single" w:color="auto" w:sz="4" w:space="0"/>
            </w:tcBorders>
            <w:noWrap w:val="0"/>
            <w:vAlign w:val="center"/>
          </w:tcPr>
          <w:p w14:paraId="57ED4A88">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cs="Times New Roman"/>
              </w:rPr>
            </w:pPr>
          </w:p>
        </w:tc>
        <w:tc>
          <w:tcPr>
            <w:tcW w:w="692" w:type="dxa"/>
            <w:vMerge w:val="continue"/>
            <w:tcBorders>
              <w:left w:val="single" w:color="000000" w:sz="4" w:space="0"/>
              <w:bottom w:val="single" w:color="000000" w:sz="4" w:space="0"/>
              <w:right w:val="single" w:color="auto" w:sz="4" w:space="0"/>
            </w:tcBorders>
            <w:noWrap w:val="0"/>
            <w:vAlign w:val="center"/>
          </w:tcPr>
          <w:p w14:paraId="461E7D4C">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cs="Times New Roman"/>
                <w:highlight w:val="none"/>
              </w:rPr>
            </w:pPr>
          </w:p>
        </w:tc>
        <w:tc>
          <w:tcPr>
            <w:tcW w:w="6503" w:type="dxa"/>
            <w:gridSpan w:val="4"/>
            <w:tcBorders>
              <w:top w:val="single" w:color="000000" w:sz="4" w:space="0"/>
              <w:left w:val="single" w:color="000000" w:sz="4" w:space="0"/>
              <w:bottom w:val="single" w:color="000000" w:sz="4" w:space="0"/>
              <w:right w:val="single" w:color="auto" w:sz="4" w:space="0"/>
            </w:tcBorders>
            <w:noWrap w:val="0"/>
            <w:vAlign w:val="center"/>
          </w:tcPr>
          <w:p w14:paraId="6B62D701">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color w:val="000000"/>
                <w:sz w:val="24"/>
                <w:szCs w:val="24"/>
                <w:highlight w:val="none"/>
              </w:rPr>
              <w:t>分子公司</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 xml:space="preserve">事业部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 xml:space="preserve">部门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rPr>
              <w:t>服务化小组</w:t>
            </w:r>
            <w:r>
              <w:rPr>
                <w:rFonts w:hint="default" w:ascii="Times New Roman" w:hAnsi="Times New Roman" w:eastAsia="仿宋_GB2312" w:cs="Times New Roman"/>
                <w:color w:val="000000"/>
                <w:sz w:val="24"/>
                <w:szCs w:val="24"/>
                <w:highlight w:val="none"/>
                <w:lang w:val="en-US" w:eastAsia="zh-CN"/>
              </w:rPr>
              <w:t xml:space="preserve"> </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其他</w:t>
            </w:r>
          </w:p>
        </w:tc>
      </w:tr>
      <w:tr w14:paraId="0CB8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7050BBD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144047E0">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rPr>
              <w:t>否</w:t>
            </w:r>
          </w:p>
        </w:tc>
      </w:tr>
      <w:tr w14:paraId="5754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bottom w:val="single" w:color="000000" w:sz="4" w:space="0"/>
              <w:right w:val="single" w:color="auto" w:sz="4" w:space="0"/>
            </w:tcBorders>
            <w:noWrap w:val="0"/>
            <w:vAlign w:val="center"/>
          </w:tcPr>
          <w:p w14:paraId="0AAE019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4C553625">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其他组织形态</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36CA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restart"/>
            <w:tcBorders>
              <w:left w:val="single" w:color="000000" w:sz="4" w:space="0"/>
              <w:right w:val="single" w:color="auto" w:sz="4" w:space="0"/>
            </w:tcBorders>
            <w:noWrap w:val="0"/>
            <w:vAlign w:val="center"/>
          </w:tcPr>
          <w:p w14:paraId="69899F0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产品和服务业务统筹方式（可多选）</w:t>
            </w: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42BEDBFB">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高级管理人员</w:t>
            </w:r>
            <w:r>
              <w:rPr>
                <w:rFonts w:hint="default" w:ascii="Times New Roman" w:hAnsi="Times New Roman" w:eastAsia="仿宋_GB2312" w:cs="Times New Roman"/>
                <w:color w:val="000000"/>
                <w:sz w:val="24"/>
                <w:szCs w:val="24"/>
                <w:highlight w:val="none"/>
                <w:lang w:val="en-US" w:eastAsia="zh-CN"/>
              </w:rPr>
              <w:t>专人负责    职务：</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p>
        </w:tc>
      </w:tr>
      <w:tr w14:paraId="0209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2DEF29B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109810DD">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专门部门负责            部门名称：</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p>
        </w:tc>
      </w:tr>
      <w:tr w14:paraId="3715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0EEFC802">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740AA9EB">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color w:val="000000"/>
                <w:sz w:val="24"/>
                <w:szCs w:val="24"/>
                <w:highlight w:val="none"/>
                <w:lang w:val="en-US" w:eastAsia="zh-CN"/>
              </w:rPr>
              <w:t>多部门协同              部门名称：</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lang w:val="en-US" w:eastAsia="zh-CN"/>
              </w:rPr>
              <w:t xml:space="preserve"> </w:t>
            </w:r>
          </w:p>
        </w:tc>
      </w:tr>
      <w:tr w14:paraId="4BC1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right w:val="single" w:color="auto" w:sz="4" w:space="0"/>
            </w:tcBorders>
            <w:noWrap w:val="0"/>
            <w:vAlign w:val="center"/>
          </w:tcPr>
          <w:p w14:paraId="0A05BA2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46BBDEC7">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部门内部统筹            统筹机构</w:t>
            </w:r>
            <w:r>
              <w:rPr>
                <w:rFonts w:hint="default" w:ascii="Times New Roman" w:hAnsi="Times New Roman" w:eastAsia="仿宋_GB2312" w:cs="Times New Roman"/>
                <w:color w:val="000000"/>
                <w:sz w:val="24"/>
                <w:szCs w:val="24"/>
                <w:highlight w:val="none"/>
                <w:lang w:val="en-US" w:eastAsia="zh-CN"/>
              </w:rPr>
              <w:t>名称：</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填写</w:t>
            </w:r>
            <w:r>
              <w:rPr>
                <w:rFonts w:hint="default"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lang w:val="en-US" w:eastAsia="zh-CN"/>
              </w:rPr>
              <w:t xml:space="preserve"> </w:t>
            </w:r>
          </w:p>
        </w:tc>
      </w:tr>
      <w:tr w14:paraId="31CE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9" w:type="dxa"/>
            <w:vMerge w:val="continue"/>
            <w:tcBorders>
              <w:left w:val="single" w:color="000000" w:sz="4" w:space="0"/>
              <w:bottom w:val="single" w:color="000000" w:sz="4" w:space="0"/>
              <w:right w:val="single" w:color="auto" w:sz="4" w:space="0"/>
            </w:tcBorders>
            <w:noWrap w:val="0"/>
            <w:vAlign w:val="center"/>
          </w:tcPr>
          <w:p w14:paraId="4FDCE8D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p>
        </w:tc>
        <w:tc>
          <w:tcPr>
            <w:tcW w:w="7195" w:type="dxa"/>
            <w:gridSpan w:val="5"/>
            <w:tcBorders>
              <w:top w:val="single" w:color="000000" w:sz="4" w:space="0"/>
              <w:left w:val="single" w:color="000000" w:sz="4" w:space="0"/>
              <w:bottom w:val="single" w:color="000000" w:sz="4" w:space="0"/>
              <w:right w:val="single" w:color="auto" w:sz="4" w:space="0"/>
            </w:tcBorders>
            <w:noWrap w:val="0"/>
            <w:vAlign w:val="center"/>
          </w:tcPr>
          <w:p w14:paraId="4D01341D">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val="en-US" w:eastAsia="zh-CN"/>
              </w:rPr>
              <w:t>其他</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sz w:val="24"/>
                <w:szCs w:val="24"/>
                <w:highlight w:val="none"/>
                <w:lang w:val="en-US" w:eastAsia="zh-CN"/>
              </w:rPr>
              <w:t xml:space="preserve">  </w:t>
            </w:r>
          </w:p>
        </w:tc>
      </w:tr>
      <w:tr w14:paraId="1655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6" w:hRule="atLeast"/>
        </w:trPr>
        <w:tc>
          <w:tcPr>
            <w:tcW w:w="8694" w:type="dxa"/>
            <w:gridSpan w:val="6"/>
            <w:noWrap w:val="0"/>
            <w:vAlign w:val="center"/>
          </w:tcPr>
          <w:p w14:paraId="3485CCB9">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填报单位意见及真实性承诺：</w:t>
            </w:r>
          </w:p>
          <w:p w14:paraId="36E7FE25">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本申报表所有材料，均真实、完整，如有不实，愿承担相应的责任。</w:t>
            </w:r>
          </w:p>
          <w:p w14:paraId="7D26CACC">
            <w:pPr>
              <w:pStyle w:val="7"/>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cs="Times New Roman"/>
              </w:rPr>
            </w:pPr>
          </w:p>
          <w:p w14:paraId="055F13B5">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4"/>
                <w:szCs w:val="24"/>
                <w:highlight w:val="none"/>
              </w:rPr>
              <w:t xml:space="preserve">申报单位（章）                     </w:t>
            </w:r>
          </w:p>
          <w:p w14:paraId="3D68A643">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r w14:paraId="7DE8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4" w:hRule="atLeast"/>
        </w:trPr>
        <w:tc>
          <w:tcPr>
            <w:tcW w:w="8694" w:type="dxa"/>
            <w:gridSpan w:val="6"/>
            <w:noWrap w:val="0"/>
            <w:vAlign w:val="center"/>
          </w:tcPr>
          <w:p w14:paraId="33EC422A">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所在市</w:t>
            </w:r>
            <w:r>
              <w:rPr>
                <w:rFonts w:hint="default" w:ascii="Times New Roman" w:hAnsi="Times New Roman" w:eastAsia="仿宋_GB2312" w:cs="Times New Roman"/>
                <w:sz w:val="24"/>
                <w:szCs w:val="24"/>
                <w:highlight w:val="none"/>
                <w:lang w:val="en-US" w:eastAsia="zh-CN"/>
              </w:rPr>
              <w:t>工信局</w:t>
            </w:r>
            <w:r>
              <w:rPr>
                <w:rFonts w:hint="default" w:ascii="Times New Roman" w:hAnsi="Times New Roman" w:eastAsia="仿宋_GB2312" w:cs="Times New Roman"/>
                <w:sz w:val="24"/>
                <w:szCs w:val="24"/>
                <w:highlight w:val="none"/>
              </w:rPr>
              <w:t>意见：</w:t>
            </w:r>
          </w:p>
          <w:p w14:paraId="1017C204">
            <w:pPr>
              <w:pStyle w:val="7"/>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eastAsia="仿宋_GB2312" w:cs="Times New Roman"/>
                <w:sz w:val="24"/>
                <w:szCs w:val="24"/>
                <w:highlight w:val="none"/>
              </w:rPr>
            </w:pPr>
          </w:p>
          <w:p w14:paraId="36664340">
            <w:pPr>
              <w:pStyle w:val="8"/>
              <w:keepNext w:val="0"/>
              <w:keepLines w:val="0"/>
              <w:pageBreakBefore w:val="0"/>
              <w:kinsoku/>
              <w:wordWrap/>
              <w:overflowPunct/>
              <w:topLinePunct w:val="0"/>
              <w:autoSpaceDE/>
              <w:autoSpaceDN/>
              <w:bidi w:val="0"/>
              <w:adjustRightInd/>
              <w:snapToGrid/>
              <w:spacing w:before="0" w:after="0" w:line="400" w:lineRule="exact"/>
              <w:ind w:firstLine="0" w:firstLineChars="0"/>
              <w:rPr>
                <w:rFonts w:hint="default" w:ascii="Times New Roman" w:hAnsi="Times New Roman" w:cs="Times New Roman"/>
              </w:rPr>
            </w:pPr>
          </w:p>
          <w:p w14:paraId="15D0BD38">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单    位（章）                        </w:t>
            </w:r>
          </w:p>
          <w:p w14:paraId="0707D5D9">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bl>
    <w:p w14:paraId="7F274027">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 xml:space="preserve">   </w:t>
      </w:r>
    </w:p>
    <w:p w14:paraId="6B33609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说明：服务收入包括直接服务收入和间接服务收入。其中直接服务收入指企业通过直接提供服务产生的收入；间接服务收入指企业通过提供产品服务组合产生的收入中的服务部分，如在合同中已约定服务价格，以服务价格计算；未约定服务价格，以产品服务组合收入减去实物产品的价格进行测算。</w:t>
      </w:r>
    </w:p>
    <w:p w14:paraId="7A8A0A46">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rPr>
      </w:pPr>
      <w:r>
        <w:rPr>
          <w:rFonts w:hint="default" w:ascii="Times New Roman" w:hAnsi="Times New Roman" w:cs="Times New Roman"/>
        </w:rPr>
        <w:br w:type="page"/>
      </w:r>
    </w:p>
    <w:p w14:paraId="3293818F">
      <w:pPr>
        <w:pStyle w:val="3"/>
        <w:keepNext/>
        <w:keepLines/>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default" w:ascii="Times New Roman" w:hAnsi="Times New Roman" w:cs="Times New Roman"/>
          <w:sz w:val="44"/>
          <w:szCs w:val="44"/>
        </w:rPr>
      </w:pPr>
      <w:r>
        <w:rPr>
          <w:rFonts w:hint="default" w:ascii="Times New Roman" w:hAnsi="Times New Roman" w:eastAsia="方正小标宋简体" w:cs="Times New Roman"/>
          <w:kern w:val="2"/>
          <w:sz w:val="44"/>
          <w:szCs w:val="44"/>
          <w:lang w:val="en-US" w:eastAsia="zh-CN" w:bidi="ar-SA"/>
        </w:rPr>
        <w:t>服务型制造</w:t>
      </w:r>
      <w:r>
        <w:rPr>
          <w:rFonts w:hint="default" w:ascii="Times New Roman" w:hAnsi="Times New Roman" w:cs="Times New Roman"/>
          <w:kern w:val="2"/>
          <w:sz w:val="44"/>
          <w:szCs w:val="44"/>
          <w:lang w:val="en-US" w:eastAsia="zh-CN" w:bidi="ar-SA"/>
        </w:rPr>
        <w:t>标杆</w:t>
      </w:r>
      <w:r>
        <w:rPr>
          <w:rFonts w:hint="default" w:ascii="Times New Roman" w:hAnsi="Times New Roman" w:eastAsia="方正小标宋简体" w:cs="Times New Roman"/>
          <w:kern w:val="2"/>
          <w:sz w:val="44"/>
          <w:szCs w:val="44"/>
          <w:lang w:val="en-US" w:eastAsia="zh-CN" w:bidi="ar-SA"/>
        </w:rPr>
        <w:t>企业</w:t>
      </w:r>
      <w:r>
        <w:rPr>
          <w:rFonts w:hint="default" w:ascii="Times New Roman" w:hAnsi="Times New Roman" w:cs="Times New Roman"/>
          <w:kern w:val="2"/>
          <w:sz w:val="44"/>
          <w:szCs w:val="44"/>
          <w:lang w:val="en-US" w:eastAsia="zh-CN" w:bidi="ar-SA"/>
        </w:rPr>
        <w:t>申报书正文</w:t>
      </w:r>
      <w:r>
        <w:rPr>
          <w:rFonts w:hint="default" w:ascii="Times New Roman" w:hAnsi="Times New Roman" w:eastAsia="方正小标宋简体" w:cs="Times New Roman"/>
          <w:kern w:val="2"/>
          <w:sz w:val="44"/>
          <w:szCs w:val="44"/>
          <w:lang w:val="en-US" w:eastAsia="zh-CN" w:bidi="ar-SA"/>
        </w:rPr>
        <w:t>参考提纲</w:t>
      </w:r>
    </w:p>
    <w:p w14:paraId="64721DBC">
      <w:pPr>
        <w:keepNext w:val="0"/>
        <w:keepLines w:val="0"/>
        <w:pageBreakBefore w:val="0"/>
        <w:widowControl/>
        <w:kinsoku/>
        <w:wordWrap/>
        <w:overflowPunct/>
        <w:topLinePunct w:val="0"/>
        <w:autoSpaceDE/>
        <w:autoSpaceDN/>
        <w:bidi w:val="0"/>
        <w:adjustRightInd/>
        <w:snapToGrid/>
        <w:spacing w:after="79" w:afterLines="25" w:line="560" w:lineRule="exact"/>
        <w:ind w:firstLine="0" w:firstLineChars="0"/>
        <w:jc w:val="center"/>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（5000字</w:t>
      </w:r>
      <w:r>
        <w:rPr>
          <w:rFonts w:hint="default" w:ascii="Times New Roman" w:hAnsi="Times New Roman" w:eastAsia="楷体_GB2312" w:cs="Times New Roman"/>
          <w:spacing w:val="-6"/>
          <w:sz w:val="32"/>
          <w:szCs w:val="32"/>
          <w:lang w:val="en-US" w:eastAsia="zh-CN"/>
        </w:rPr>
        <w:t>左右</w:t>
      </w:r>
      <w:r>
        <w:rPr>
          <w:rFonts w:hint="default" w:ascii="Times New Roman" w:hAnsi="Times New Roman" w:eastAsia="楷体_GB2312" w:cs="Times New Roman"/>
          <w:spacing w:val="-6"/>
          <w:sz w:val="32"/>
          <w:szCs w:val="32"/>
        </w:rPr>
        <w:t>）</w:t>
      </w:r>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24"/>
        <w:gridCol w:w="2226"/>
        <w:gridCol w:w="5406"/>
      </w:tblGrid>
      <w:tr w14:paraId="431FD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noWrap w:val="0"/>
            <w:vAlign w:val="center"/>
          </w:tcPr>
          <w:p w14:paraId="2C680EE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一级标题</w:t>
            </w:r>
          </w:p>
        </w:tc>
        <w:tc>
          <w:tcPr>
            <w:tcW w:w="1229" w:type="pct"/>
            <w:noWrap w:val="0"/>
            <w:vAlign w:val="center"/>
          </w:tcPr>
          <w:p w14:paraId="1A31A13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lang w:val="en-US" w:eastAsia="zh-CN"/>
              </w:rPr>
              <w:t>二</w:t>
            </w:r>
            <w:r>
              <w:rPr>
                <w:rFonts w:hint="default" w:ascii="Times New Roman" w:hAnsi="Times New Roman" w:eastAsia="仿宋_GB2312" w:cs="Times New Roman"/>
                <w:b/>
                <w:kern w:val="0"/>
                <w:sz w:val="24"/>
                <w:szCs w:val="24"/>
              </w:rPr>
              <w:t>级标题</w:t>
            </w:r>
          </w:p>
        </w:tc>
        <w:tc>
          <w:tcPr>
            <w:tcW w:w="2984" w:type="pct"/>
            <w:noWrap w:val="0"/>
            <w:vAlign w:val="center"/>
          </w:tcPr>
          <w:p w14:paraId="416D7A4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申报内容撰写</w:t>
            </w:r>
          </w:p>
        </w:tc>
      </w:tr>
      <w:tr w14:paraId="45754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noWrap w:val="0"/>
            <w:vAlign w:val="center"/>
          </w:tcPr>
          <w:p w14:paraId="6F95737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企业简介</w:t>
            </w:r>
          </w:p>
        </w:tc>
        <w:tc>
          <w:tcPr>
            <w:tcW w:w="1229" w:type="pct"/>
            <w:noWrap w:val="0"/>
            <w:vAlign w:val="center"/>
          </w:tcPr>
          <w:p w14:paraId="13CE488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2984" w:type="pct"/>
            <w:noWrap w:val="0"/>
            <w:vAlign w:val="center"/>
          </w:tcPr>
          <w:p w14:paraId="5CB9834D">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企业基本情况，包括发展历程、主营业务、市场份额、</w:t>
            </w:r>
            <w:r>
              <w:rPr>
                <w:rFonts w:hint="default" w:ascii="Times New Roman" w:hAnsi="Times New Roman" w:eastAsia="仿宋_GB2312" w:cs="Times New Roman"/>
                <w:sz w:val="24"/>
                <w:szCs w:val="24"/>
                <w:lang w:val="en-US" w:eastAsia="zh-CN"/>
              </w:rPr>
              <w:t>融合化</w:t>
            </w:r>
            <w:r>
              <w:rPr>
                <w:rFonts w:hint="default" w:ascii="Times New Roman" w:hAnsi="Times New Roman" w:eastAsia="仿宋_GB2312" w:cs="Times New Roman"/>
                <w:sz w:val="24"/>
                <w:szCs w:val="24"/>
              </w:rPr>
              <w:t>转型动因及过程等。</w:t>
            </w:r>
          </w:p>
        </w:tc>
      </w:tr>
      <w:tr w14:paraId="2E60D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restart"/>
            <w:noWrap w:val="0"/>
            <w:vAlign w:val="center"/>
          </w:tcPr>
          <w:p w14:paraId="226755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两业融合业务开展情况</w:t>
            </w:r>
          </w:p>
        </w:tc>
        <w:tc>
          <w:tcPr>
            <w:tcW w:w="1229" w:type="pct"/>
            <w:noWrap w:val="0"/>
            <w:vAlign w:val="center"/>
          </w:tcPr>
          <w:p w14:paraId="594D869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组织架构调整</w:t>
            </w:r>
          </w:p>
        </w:tc>
        <w:tc>
          <w:tcPr>
            <w:tcW w:w="2984" w:type="pct"/>
            <w:noWrap w:val="0"/>
            <w:vAlign w:val="center"/>
          </w:tcPr>
          <w:p w14:paraId="7D88D466">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企业为推动</w:t>
            </w:r>
            <w:r>
              <w:rPr>
                <w:rFonts w:hint="default" w:ascii="Times New Roman" w:hAnsi="Times New Roman" w:eastAsia="仿宋_GB2312" w:cs="Times New Roman"/>
                <w:sz w:val="24"/>
                <w:szCs w:val="24"/>
                <w:lang w:val="en-US" w:eastAsia="zh-CN"/>
              </w:rPr>
              <w:t>两业融合发展</w:t>
            </w:r>
            <w:r>
              <w:rPr>
                <w:rFonts w:hint="default" w:ascii="Times New Roman" w:hAnsi="Times New Roman" w:eastAsia="仿宋_GB2312" w:cs="Times New Roman"/>
                <w:sz w:val="24"/>
                <w:szCs w:val="24"/>
              </w:rPr>
              <w:t>服务型制造</w:t>
            </w:r>
            <w:r>
              <w:rPr>
                <w:rFonts w:hint="default" w:ascii="Times New Roman" w:hAnsi="Times New Roman" w:eastAsia="仿宋_GB2312" w:cs="Times New Roman"/>
                <w:sz w:val="24"/>
                <w:szCs w:val="24"/>
                <w:lang w:val="en-US" w:eastAsia="zh-CN"/>
              </w:rPr>
              <w:t>作出</w:t>
            </w:r>
            <w:r>
              <w:rPr>
                <w:rFonts w:hint="default" w:ascii="Times New Roman" w:hAnsi="Times New Roman" w:eastAsia="仿宋_GB2312" w:cs="Times New Roman"/>
                <w:sz w:val="24"/>
                <w:szCs w:val="24"/>
              </w:rPr>
              <w:t>的组织架构调整，如搭建服务团队、</w:t>
            </w:r>
            <w:r>
              <w:rPr>
                <w:rFonts w:hint="default" w:ascii="Times New Roman" w:hAnsi="Times New Roman" w:eastAsia="仿宋_GB2312" w:cs="Times New Roman"/>
                <w:sz w:val="24"/>
                <w:szCs w:val="24"/>
                <w:lang w:val="en-US" w:eastAsia="zh-CN"/>
              </w:rPr>
              <w:t>成立</w:t>
            </w:r>
            <w:r>
              <w:rPr>
                <w:rFonts w:hint="default" w:ascii="Times New Roman" w:hAnsi="Times New Roman" w:eastAsia="仿宋_GB2312" w:cs="Times New Roman"/>
                <w:sz w:val="24"/>
                <w:szCs w:val="24"/>
              </w:rPr>
              <w:t>相关部门等。</w:t>
            </w:r>
          </w:p>
        </w:tc>
      </w:tr>
      <w:tr w14:paraId="6C242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04609E9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5B7D57B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产品服务</w:t>
            </w:r>
            <w:r>
              <w:rPr>
                <w:rFonts w:hint="default" w:ascii="Times New Roman" w:hAnsi="Times New Roman" w:eastAsia="仿宋_GB2312" w:cs="Times New Roman"/>
                <w:kern w:val="0"/>
                <w:sz w:val="24"/>
                <w:szCs w:val="24"/>
              </w:rPr>
              <w:t>实现流程</w:t>
            </w:r>
          </w:p>
        </w:tc>
        <w:tc>
          <w:tcPr>
            <w:tcW w:w="2984" w:type="pct"/>
            <w:noWrap w:val="0"/>
            <w:vAlign w:val="center"/>
          </w:tcPr>
          <w:p w14:paraId="410478DE">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sz w:val="24"/>
                <w:szCs w:val="24"/>
                <w:lang w:val="en-US" w:eastAsia="zh-CN"/>
              </w:rPr>
              <w:t>为满足客户需求，提供的产品和服务实现流程，从响应客户需求到产品服务实施完毕。</w:t>
            </w:r>
          </w:p>
        </w:tc>
      </w:tr>
      <w:tr w14:paraId="26DF1A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2685D00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10ECCA7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商业及盈利模式</w:t>
            </w:r>
          </w:p>
        </w:tc>
        <w:tc>
          <w:tcPr>
            <w:tcW w:w="2984" w:type="pct"/>
            <w:noWrap w:val="0"/>
            <w:vAlign w:val="center"/>
          </w:tcPr>
          <w:p w14:paraId="1D065E9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实施两业融合转型</w:t>
            </w:r>
            <w:r>
              <w:rPr>
                <w:rFonts w:hint="default" w:ascii="Times New Roman" w:hAnsi="Times New Roman" w:eastAsia="仿宋_GB2312" w:cs="Times New Roman"/>
                <w:sz w:val="24"/>
                <w:szCs w:val="24"/>
              </w:rPr>
              <w:t>前后商业及盈利模式转变情况。</w:t>
            </w:r>
          </w:p>
        </w:tc>
      </w:tr>
      <w:tr w14:paraId="32C1A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1C726B0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tcBorders>
              <w:bottom w:val="single" w:color="auto" w:sz="8" w:space="0"/>
            </w:tcBorders>
            <w:noWrap w:val="0"/>
            <w:vAlign w:val="center"/>
          </w:tcPr>
          <w:p w14:paraId="45FB58F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业务典型示例</w:t>
            </w:r>
          </w:p>
        </w:tc>
        <w:tc>
          <w:tcPr>
            <w:tcW w:w="2984" w:type="pct"/>
            <w:tcBorders>
              <w:bottom w:val="single" w:color="auto" w:sz="8" w:space="0"/>
            </w:tcBorders>
            <w:noWrap w:val="0"/>
            <w:vAlign w:val="center"/>
          </w:tcPr>
          <w:p w14:paraId="6CC951FB">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企业开展</w:t>
            </w:r>
            <w:r>
              <w:rPr>
                <w:rFonts w:hint="default" w:ascii="Times New Roman" w:hAnsi="Times New Roman" w:eastAsia="仿宋_GB2312" w:cs="Times New Roman"/>
                <w:kern w:val="0"/>
                <w:sz w:val="24"/>
                <w:szCs w:val="24"/>
                <w:lang w:val="en-US" w:eastAsia="zh-CN"/>
              </w:rPr>
              <w:t>两业融合</w:t>
            </w:r>
            <w:r>
              <w:rPr>
                <w:rFonts w:hint="default" w:ascii="Times New Roman" w:hAnsi="Times New Roman" w:eastAsia="仿宋_GB2312" w:cs="Times New Roman"/>
                <w:kern w:val="0"/>
                <w:sz w:val="24"/>
                <w:szCs w:val="24"/>
              </w:rPr>
              <w:t>业务的典型示例，包括产品服务</w:t>
            </w:r>
            <w:r>
              <w:rPr>
                <w:rFonts w:hint="default" w:ascii="Times New Roman" w:hAnsi="Times New Roman" w:eastAsia="仿宋_GB2312" w:cs="Times New Roman"/>
                <w:kern w:val="0"/>
                <w:sz w:val="24"/>
                <w:szCs w:val="24"/>
                <w:lang w:val="en-US" w:eastAsia="zh-CN"/>
              </w:rPr>
              <w:t>内容</w:t>
            </w:r>
            <w:r>
              <w:rPr>
                <w:rFonts w:hint="default" w:ascii="Times New Roman" w:hAnsi="Times New Roman" w:eastAsia="仿宋_GB2312" w:cs="Times New Roman"/>
                <w:kern w:val="0"/>
                <w:sz w:val="24"/>
                <w:szCs w:val="24"/>
              </w:rPr>
              <w:t>、服务流程、收费方式等。</w:t>
            </w:r>
          </w:p>
        </w:tc>
      </w:tr>
      <w:tr w14:paraId="5E5405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restart"/>
            <w:noWrap w:val="0"/>
            <w:vAlign w:val="center"/>
          </w:tcPr>
          <w:p w14:paraId="64ECB5D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US" w:eastAsia="zh-CN"/>
              </w:rPr>
              <w:t>两业融合</w:t>
            </w:r>
            <w:r>
              <w:rPr>
                <w:rFonts w:hint="default" w:ascii="Times New Roman" w:hAnsi="Times New Roman" w:eastAsia="仿宋_GB2312" w:cs="Times New Roman"/>
                <w:kern w:val="0"/>
                <w:sz w:val="24"/>
                <w:szCs w:val="24"/>
                <w:lang w:val="en"/>
              </w:rPr>
              <w:t>能力建设</w:t>
            </w:r>
            <w:r>
              <w:rPr>
                <w:rFonts w:hint="default" w:ascii="Times New Roman" w:hAnsi="Times New Roman" w:eastAsia="仿宋_GB2312" w:cs="Times New Roman"/>
                <w:kern w:val="0"/>
                <w:sz w:val="24"/>
                <w:szCs w:val="24"/>
                <w:lang w:val="en-US" w:eastAsia="zh-CN"/>
              </w:rPr>
              <w:t>情况</w:t>
            </w:r>
          </w:p>
        </w:tc>
        <w:tc>
          <w:tcPr>
            <w:tcW w:w="1229" w:type="pct"/>
            <w:tcBorders>
              <w:top w:val="single" w:color="auto" w:sz="8" w:space="0"/>
              <w:bottom w:val="single" w:color="auto" w:sz="8" w:space="0"/>
              <w:right w:val="single" w:color="auto" w:sz="8" w:space="0"/>
            </w:tcBorders>
            <w:noWrap w:val="0"/>
            <w:vAlign w:val="center"/>
          </w:tcPr>
          <w:p w14:paraId="16FA29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研发设计</w:t>
            </w:r>
            <w:r>
              <w:rPr>
                <w:rFonts w:hint="default" w:ascii="Times New Roman" w:hAnsi="Times New Roman" w:eastAsia="仿宋_GB2312" w:cs="Times New Roman"/>
                <w:kern w:val="0"/>
                <w:sz w:val="24"/>
                <w:szCs w:val="24"/>
              </w:rPr>
              <w:t>能力</w:t>
            </w:r>
          </w:p>
        </w:tc>
        <w:tc>
          <w:tcPr>
            <w:tcW w:w="2984" w:type="pct"/>
            <w:tcBorders>
              <w:top w:val="single" w:color="auto" w:sz="8" w:space="0"/>
              <w:left w:val="single" w:color="auto" w:sz="8" w:space="0"/>
              <w:bottom w:val="single" w:color="auto" w:sz="8" w:space="0"/>
              <w:right w:val="single" w:color="auto" w:sz="8" w:space="0"/>
            </w:tcBorders>
            <w:noWrap w:val="0"/>
            <w:vAlign w:val="center"/>
          </w:tcPr>
          <w:p w14:paraId="3AC79C3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企业产品的设计研发能力及服务业务的开发能力。</w:t>
            </w:r>
          </w:p>
        </w:tc>
      </w:tr>
      <w:tr w14:paraId="7001E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3225C04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tcBorders>
              <w:top w:val="single" w:color="auto" w:sz="8" w:space="0"/>
            </w:tcBorders>
            <w:noWrap w:val="0"/>
            <w:vAlign w:val="center"/>
          </w:tcPr>
          <w:p w14:paraId="2C5CB96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制造能力</w:t>
            </w:r>
          </w:p>
        </w:tc>
        <w:tc>
          <w:tcPr>
            <w:tcW w:w="2984" w:type="pct"/>
            <w:tcBorders>
              <w:top w:val="single" w:color="auto" w:sz="8" w:space="0"/>
            </w:tcBorders>
            <w:noWrap w:val="0"/>
            <w:vAlign w:val="center"/>
          </w:tcPr>
          <w:p w14:paraId="1E09EFD4">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企业生产设施、人才、生产效率及产品质控体系等。</w:t>
            </w:r>
          </w:p>
        </w:tc>
      </w:tr>
      <w:tr w14:paraId="3B65B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7BE3692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5139846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服务能力</w:t>
            </w:r>
          </w:p>
        </w:tc>
        <w:tc>
          <w:tcPr>
            <w:tcW w:w="2984" w:type="pct"/>
            <w:noWrap w:val="0"/>
            <w:vAlign w:val="center"/>
          </w:tcPr>
          <w:p w14:paraId="5B3507EE">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企业服务</w:t>
            </w:r>
            <w:r>
              <w:rPr>
                <w:rFonts w:hint="default" w:ascii="Times New Roman" w:hAnsi="Times New Roman" w:eastAsia="仿宋_GB2312" w:cs="Times New Roman"/>
                <w:sz w:val="24"/>
                <w:szCs w:val="24"/>
                <w:lang w:val="en-US" w:eastAsia="zh-CN"/>
              </w:rPr>
              <w:t>人才培育、服务制度建立、服务流程优化、服务质量提升、服务品牌建设及客户反馈情况</w:t>
            </w:r>
            <w:r>
              <w:rPr>
                <w:rFonts w:hint="default" w:ascii="Times New Roman" w:hAnsi="Times New Roman" w:eastAsia="仿宋_GB2312" w:cs="Times New Roman"/>
                <w:sz w:val="24"/>
                <w:szCs w:val="24"/>
              </w:rPr>
              <w:t>。</w:t>
            </w:r>
          </w:p>
        </w:tc>
      </w:tr>
      <w:tr w14:paraId="3FD1F8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4FC65F8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163872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数字化能力</w:t>
            </w:r>
          </w:p>
        </w:tc>
        <w:tc>
          <w:tcPr>
            <w:tcW w:w="2984" w:type="pct"/>
            <w:noWrap w:val="0"/>
            <w:vAlign w:val="center"/>
          </w:tcPr>
          <w:p w14:paraId="61991AFE">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sz w:val="24"/>
                <w:szCs w:val="24"/>
              </w:rPr>
              <w:t>企业</w:t>
            </w:r>
            <w:r>
              <w:rPr>
                <w:rFonts w:hint="default" w:ascii="Times New Roman" w:hAnsi="Times New Roman" w:eastAsia="仿宋_GB2312" w:cs="Times New Roman"/>
                <w:sz w:val="24"/>
                <w:szCs w:val="24"/>
                <w:lang w:val="en-US" w:eastAsia="zh-CN"/>
              </w:rPr>
              <w:t>及企业主营产品服务数字化</w:t>
            </w:r>
            <w:r>
              <w:rPr>
                <w:rFonts w:hint="default" w:ascii="Times New Roman" w:hAnsi="Times New Roman" w:eastAsia="仿宋_GB2312" w:cs="Times New Roman"/>
                <w:sz w:val="24"/>
                <w:szCs w:val="24"/>
              </w:rPr>
              <w:t>、智能化程度</w:t>
            </w:r>
            <w:r>
              <w:rPr>
                <w:rFonts w:hint="default" w:ascii="Times New Roman" w:hAnsi="Times New Roman" w:eastAsia="仿宋_GB2312" w:cs="Times New Roman"/>
                <w:sz w:val="24"/>
                <w:szCs w:val="24"/>
                <w:lang w:eastAsia="zh-CN"/>
              </w:rPr>
              <w:t>。</w:t>
            </w:r>
          </w:p>
        </w:tc>
      </w:tr>
      <w:tr w14:paraId="1DDF4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restart"/>
            <w:noWrap w:val="0"/>
            <w:vAlign w:val="center"/>
          </w:tcPr>
          <w:p w14:paraId="28A9C99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两业融合</w:t>
            </w:r>
            <w:r>
              <w:rPr>
                <w:rFonts w:hint="default" w:ascii="Times New Roman" w:hAnsi="Times New Roman" w:eastAsia="仿宋_GB2312" w:cs="Times New Roman"/>
                <w:kern w:val="0"/>
                <w:sz w:val="24"/>
                <w:szCs w:val="24"/>
              </w:rPr>
              <w:t>发展成效</w:t>
            </w:r>
          </w:p>
        </w:tc>
        <w:tc>
          <w:tcPr>
            <w:tcW w:w="1229" w:type="pct"/>
            <w:noWrap w:val="0"/>
            <w:vAlign w:val="center"/>
          </w:tcPr>
          <w:p w14:paraId="1E20EBE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社会价值</w:t>
            </w:r>
          </w:p>
        </w:tc>
        <w:tc>
          <w:tcPr>
            <w:tcW w:w="2984" w:type="pct"/>
            <w:noWrap w:val="0"/>
            <w:vAlign w:val="center"/>
          </w:tcPr>
          <w:p w14:paraId="6453E2D1">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企业转型过程中</w:t>
            </w:r>
            <w:r>
              <w:rPr>
                <w:rFonts w:hint="default" w:ascii="Times New Roman" w:hAnsi="Times New Roman" w:eastAsia="仿宋_GB2312" w:cs="Times New Roman"/>
                <w:sz w:val="24"/>
                <w:szCs w:val="24"/>
                <w:lang w:val="en-US" w:eastAsia="zh-CN"/>
              </w:rPr>
              <w:t>产生的社会价值，如增加就业、改善环境、帮扶弱势群体等</w:t>
            </w:r>
            <w:r>
              <w:rPr>
                <w:rFonts w:hint="default" w:ascii="Times New Roman" w:hAnsi="Times New Roman" w:eastAsia="仿宋_GB2312" w:cs="Times New Roman"/>
                <w:sz w:val="24"/>
                <w:szCs w:val="24"/>
              </w:rPr>
              <w:t>。</w:t>
            </w:r>
          </w:p>
        </w:tc>
      </w:tr>
      <w:tr w14:paraId="381691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63772C6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29" w:type="pct"/>
            <w:noWrap w:val="0"/>
            <w:vAlign w:val="center"/>
          </w:tcPr>
          <w:p w14:paraId="71C5D8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rPr>
              <w:t>客户价值</w:t>
            </w:r>
          </w:p>
        </w:tc>
        <w:tc>
          <w:tcPr>
            <w:tcW w:w="2984" w:type="pct"/>
            <w:noWrap w:val="0"/>
            <w:vAlign w:val="center"/>
          </w:tcPr>
          <w:p w14:paraId="62EE32DE">
            <w:pPr>
              <w:pStyle w:val="7"/>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企业转型过程中客户协作方式的变化及对客户产生的价值。</w:t>
            </w:r>
          </w:p>
        </w:tc>
      </w:tr>
      <w:tr w14:paraId="7C5F0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vMerge w:val="continue"/>
            <w:noWrap w:val="0"/>
            <w:vAlign w:val="center"/>
          </w:tcPr>
          <w:p w14:paraId="0D4EC54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29" w:type="pct"/>
            <w:noWrap w:val="0"/>
            <w:vAlign w:val="center"/>
          </w:tcPr>
          <w:p w14:paraId="5B980C9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自身价值</w:t>
            </w:r>
          </w:p>
        </w:tc>
        <w:tc>
          <w:tcPr>
            <w:tcW w:w="2984" w:type="pct"/>
            <w:noWrap w:val="0"/>
            <w:vAlign w:val="center"/>
          </w:tcPr>
          <w:p w14:paraId="1C9CAEA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两业融合</w:t>
            </w:r>
            <w:r>
              <w:rPr>
                <w:rFonts w:hint="default" w:ascii="Times New Roman" w:hAnsi="Times New Roman" w:eastAsia="仿宋_GB2312" w:cs="Times New Roman"/>
                <w:sz w:val="24"/>
                <w:szCs w:val="24"/>
              </w:rPr>
              <w:t>对企业提质增效的影响</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包括提升市场竞争力，增强客户粘性、促进可持续发展等</w:t>
            </w:r>
            <w:r>
              <w:rPr>
                <w:rFonts w:hint="default" w:ascii="Times New Roman" w:hAnsi="Times New Roman" w:eastAsia="仿宋_GB2312" w:cs="Times New Roman"/>
                <w:sz w:val="24"/>
                <w:szCs w:val="24"/>
              </w:rPr>
              <w:t>。</w:t>
            </w:r>
          </w:p>
        </w:tc>
      </w:tr>
      <w:tr w14:paraId="1F423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86" w:type="pct"/>
            <w:noWrap w:val="0"/>
            <w:vAlign w:val="center"/>
          </w:tcPr>
          <w:p w14:paraId="5F0BB88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下</w:t>
            </w:r>
            <w:r>
              <w:rPr>
                <w:rFonts w:hint="default" w:ascii="Times New Roman" w:hAnsi="Times New Roman" w:eastAsia="仿宋_GB2312" w:cs="Times New Roman"/>
                <w:kern w:val="0"/>
                <w:sz w:val="24"/>
                <w:szCs w:val="24"/>
              </w:rPr>
              <w:t>一步发展思路和规划</w:t>
            </w:r>
          </w:p>
        </w:tc>
        <w:tc>
          <w:tcPr>
            <w:tcW w:w="1229" w:type="pct"/>
            <w:noWrap w:val="0"/>
            <w:vAlign w:val="center"/>
          </w:tcPr>
          <w:p w14:paraId="1DBB25A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2984" w:type="pct"/>
            <w:noWrap w:val="0"/>
            <w:vAlign w:val="center"/>
          </w:tcPr>
          <w:p w14:paraId="78C80AB0">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企业</w:t>
            </w:r>
            <w:r>
              <w:rPr>
                <w:rFonts w:hint="default" w:ascii="Times New Roman" w:hAnsi="Times New Roman" w:eastAsia="仿宋_GB2312" w:cs="Times New Roman"/>
                <w:kern w:val="0"/>
                <w:sz w:val="24"/>
                <w:szCs w:val="24"/>
                <w:lang w:val="en-US" w:eastAsia="zh-CN"/>
              </w:rPr>
              <w:t>下一步推动两业融合发展</w:t>
            </w:r>
            <w:r>
              <w:rPr>
                <w:rFonts w:hint="default" w:ascii="Times New Roman" w:hAnsi="Times New Roman" w:eastAsia="仿宋_GB2312" w:cs="Times New Roman"/>
                <w:kern w:val="0"/>
                <w:sz w:val="24"/>
                <w:szCs w:val="24"/>
              </w:rPr>
              <w:t>服务型制造思路</w:t>
            </w:r>
            <w:r>
              <w:rPr>
                <w:rFonts w:hint="default" w:ascii="Times New Roman" w:hAnsi="Times New Roman" w:eastAsia="仿宋_GB2312" w:cs="Times New Roman"/>
                <w:kern w:val="0"/>
                <w:sz w:val="24"/>
                <w:szCs w:val="24"/>
                <w:lang w:val="en-US" w:eastAsia="zh-CN"/>
              </w:rPr>
              <w:t>和</w:t>
            </w:r>
            <w:r>
              <w:rPr>
                <w:rFonts w:hint="default" w:ascii="Times New Roman" w:hAnsi="Times New Roman" w:eastAsia="仿宋_GB2312" w:cs="Times New Roman"/>
                <w:kern w:val="0"/>
                <w:sz w:val="24"/>
                <w:szCs w:val="24"/>
              </w:rPr>
              <w:t>举措等。</w:t>
            </w:r>
          </w:p>
        </w:tc>
      </w:tr>
    </w:tbl>
    <w:p w14:paraId="1F37EAAB">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br w:type="page"/>
      </w:r>
    </w:p>
    <w:p w14:paraId="63D8BF05">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参 考 附 件</w:t>
      </w:r>
    </w:p>
    <w:p w14:paraId="655E61D0">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rPr>
      </w:pPr>
    </w:p>
    <w:p w14:paraId="73F1716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企业营业执照复印件</w:t>
      </w:r>
    </w:p>
    <w:p w14:paraId="677129A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社保缴纳情况证明</w:t>
      </w:r>
    </w:p>
    <w:p w14:paraId="720EB35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经审计的202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年度财务报表复印件（或专项审计报告）（加盖公章）</w:t>
      </w:r>
    </w:p>
    <w:p w14:paraId="7173B2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年度企业综合服务收入明细表及相关证明材料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如审计报告、发票、合同等</w:t>
      </w:r>
      <w:r>
        <w:rPr>
          <w:rFonts w:hint="default" w:ascii="Times New Roman" w:hAnsi="Times New Roman" w:eastAsia="仿宋_GB2312" w:cs="Times New Roman"/>
          <w:sz w:val="32"/>
          <w:szCs w:val="32"/>
          <w:highlight w:val="none"/>
          <w:lang w:eastAsia="zh-CN"/>
        </w:rPr>
        <w:t>）</w:t>
      </w:r>
    </w:p>
    <w:p w14:paraId="3C75A4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企业所获的国家、省奖励情况及相关证明材料</w:t>
      </w:r>
    </w:p>
    <w:p w14:paraId="579D505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相关产品的技术水平评价证书（鉴定证书）</w:t>
      </w:r>
    </w:p>
    <w:p w14:paraId="2CD5F94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申报单位认为可提供的其他材料</w:t>
      </w:r>
    </w:p>
    <w:p w14:paraId="1513C13A">
      <w:pPr>
        <w:pStyle w:val="7"/>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p w14:paraId="6D38AF5B">
      <w:pPr>
        <w:pStyle w:val="5"/>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rPr>
      </w:pPr>
    </w:p>
    <w:p w14:paraId="1DC48EFF">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黑体" w:cs="Times New Roman"/>
          <w:szCs w:val="32"/>
          <w:lang w:eastAsia="zh-CN"/>
        </w:rPr>
      </w:pPr>
      <w:r>
        <w:rPr>
          <w:rFonts w:hint="default" w:ascii="Times New Roman" w:hAnsi="Times New Roman" w:cs="Times New Roman"/>
        </w:rPr>
        <w:br w:type="page"/>
      </w: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3</w:t>
      </w:r>
    </w:p>
    <w:p w14:paraId="3D82A18B">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3184830A">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r>
        <w:rPr>
          <w:rFonts w:hint="default" w:ascii="Times New Roman" w:hAnsi="Times New Roman" w:eastAsia="黑体" w:cs="Times New Roman"/>
          <w:sz w:val="48"/>
          <w:szCs w:val="20"/>
        </w:rPr>
        <w:t xml:space="preserve"> </w:t>
      </w:r>
    </w:p>
    <w:p w14:paraId="5E319C4C">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sz w:val="48"/>
          <w:szCs w:val="20"/>
        </w:rPr>
      </w:pPr>
    </w:p>
    <w:p w14:paraId="508B11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lang w:val="en-US" w:eastAsia="zh-CN"/>
        </w:rPr>
      </w:pPr>
      <w:r>
        <w:rPr>
          <w:rFonts w:hint="default" w:ascii="Times New Roman" w:hAnsi="Times New Roman" w:eastAsia="方正小标宋简体" w:cs="Times New Roman"/>
          <w:sz w:val="48"/>
          <w:szCs w:val="20"/>
        </w:rPr>
        <w:t>安徽省</w:t>
      </w:r>
      <w:r>
        <w:rPr>
          <w:rFonts w:hint="default" w:ascii="Times New Roman" w:hAnsi="Times New Roman" w:eastAsia="方正小标宋简体" w:cs="Times New Roman"/>
          <w:sz w:val="48"/>
          <w:szCs w:val="20"/>
          <w:lang w:val="en-US" w:eastAsia="zh-CN"/>
        </w:rPr>
        <w:t>制造服务一体化应用场景</w:t>
      </w:r>
    </w:p>
    <w:p w14:paraId="7BD5EF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8"/>
          <w:szCs w:val="20"/>
        </w:rPr>
      </w:pPr>
      <w:r>
        <w:rPr>
          <w:rFonts w:hint="default" w:ascii="Times New Roman" w:hAnsi="Times New Roman" w:eastAsia="方正小标宋简体" w:cs="Times New Roman"/>
          <w:sz w:val="48"/>
          <w:szCs w:val="20"/>
        </w:rPr>
        <w:t>申报书</w:t>
      </w:r>
    </w:p>
    <w:p w14:paraId="6DEE6134">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仿宋_GB2312" w:cs="Times New Roman"/>
          <w:szCs w:val="20"/>
        </w:rPr>
      </w:pPr>
    </w:p>
    <w:p w14:paraId="7F64413C">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Cs w:val="20"/>
        </w:rPr>
      </w:pPr>
    </w:p>
    <w:p w14:paraId="7E0E92D0">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2B3707A1">
      <w:pPr>
        <w:pStyle w:val="7"/>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p w14:paraId="4176887B">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sz w:val="30"/>
          <w:szCs w:val="20"/>
        </w:rPr>
      </w:pPr>
    </w:p>
    <w:p w14:paraId="409EE490">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_GB2312" w:cs="Times New Roman"/>
          <w:sz w:val="30"/>
          <w:szCs w:val="20"/>
        </w:rPr>
        <w:t xml:space="preserve">       </w:t>
      </w:r>
      <w:r>
        <w:rPr>
          <w:rFonts w:hint="default" w:ascii="Times New Roman" w:hAnsi="Times New Roman" w:eastAsia="仿宋" w:cs="Times New Roman"/>
          <w:sz w:val="30"/>
          <w:szCs w:val="20"/>
        </w:rPr>
        <w:t xml:space="preserve">  </w:t>
      </w:r>
      <w:r>
        <w:rPr>
          <w:rFonts w:hint="default" w:ascii="Times New Roman" w:hAnsi="Times New Roman" w:eastAsia="仿宋" w:cs="Times New Roman"/>
          <w:sz w:val="30"/>
          <w:szCs w:val="30"/>
        </w:rPr>
        <w:t xml:space="preserve">申 报 单 位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（盖章）</w:t>
      </w:r>
    </w:p>
    <w:p w14:paraId="7DB45FCE">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_GB2312" w:cs="Times New Roman"/>
          <w:sz w:val="30"/>
          <w:szCs w:val="20"/>
        </w:rPr>
        <w:t xml:space="preserve">       </w:t>
      </w:r>
      <w:r>
        <w:rPr>
          <w:rFonts w:hint="default" w:ascii="Times New Roman" w:hAnsi="Times New Roman" w:eastAsia="仿宋" w:cs="Times New Roman"/>
          <w:sz w:val="30"/>
          <w:szCs w:val="20"/>
        </w:rPr>
        <w:t xml:space="preserve">  </w:t>
      </w:r>
      <w:r>
        <w:rPr>
          <w:rFonts w:hint="default" w:ascii="Times New Roman" w:hAnsi="Times New Roman" w:eastAsia="仿宋" w:cs="Times New Roman"/>
          <w:sz w:val="30"/>
          <w:szCs w:val="30"/>
          <w:lang w:val="en-US" w:eastAsia="zh-CN"/>
        </w:rPr>
        <w:t>场 景 名 称</w:t>
      </w: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u w:val="single"/>
        </w:rPr>
        <w:t xml:space="preserve">                            </w:t>
      </w:r>
    </w:p>
    <w:p w14:paraId="13C0BC66">
      <w:pPr>
        <w:pStyle w:val="7"/>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 xml:space="preserve">行 业 类 别 </w:t>
      </w:r>
      <w:r>
        <w:rPr>
          <w:rFonts w:hint="default" w:ascii="Times New Roman" w:hAnsi="Times New Roman" w:eastAsia="仿宋" w:cs="Times New Roman"/>
          <w:sz w:val="30"/>
          <w:szCs w:val="30"/>
          <w:u w:val="single"/>
        </w:rPr>
        <w:t xml:space="preserve">                            </w:t>
      </w:r>
    </w:p>
    <w:p w14:paraId="78F496DE">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color w:val="000000"/>
          <w:sz w:val="30"/>
          <w:szCs w:val="30"/>
        </w:rPr>
        <w:t xml:space="preserve">  </w:t>
      </w:r>
      <w:r>
        <w:rPr>
          <w:rFonts w:hint="default" w:ascii="Times New Roman" w:hAnsi="Times New Roman" w:eastAsia="仿宋" w:cs="Times New Roman"/>
          <w:sz w:val="30"/>
          <w:szCs w:val="30"/>
        </w:rPr>
        <w:t xml:space="preserve">申 报 地 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市</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县（市、区）</w:t>
      </w:r>
    </w:p>
    <w:p w14:paraId="4C463329">
      <w:pPr>
        <w:keepNext w:val="0"/>
        <w:keepLines w:val="0"/>
        <w:pageBreakBefore w:val="0"/>
        <w:widowControl w:val="0"/>
        <w:kinsoku/>
        <w:wordWrap/>
        <w:overflowPunct/>
        <w:topLinePunct w:val="0"/>
        <w:autoSpaceDE/>
        <w:autoSpaceDN/>
        <w:bidi w:val="0"/>
        <w:adjustRightInd/>
        <w:snapToGrid/>
        <w:spacing w:line="560" w:lineRule="exact"/>
        <w:ind w:left="0" w:leftChars="0" w:firstLine="1350" w:firstLineChars="450"/>
        <w:textAlignment w:val="auto"/>
        <w:rPr>
          <w:rFonts w:hint="default" w:ascii="Times New Roman" w:hAnsi="Times New Roman" w:eastAsia="仿宋" w:cs="Times New Roman"/>
          <w:sz w:val="30"/>
          <w:szCs w:val="30"/>
          <w:u w:val="single"/>
        </w:rPr>
      </w:pPr>
      <w:r>
        <w:rPr>
          <w:rFonts w:hint="default" w:ascii="Times New Roman" w:hAnsi="Times New Roman" w:eastAsia="仿宋" w:cs="Times New Roman"/>
          <w:sz w:val="30"/>
          <w:szCs w:val="30"/>
        </w:rPr>
        <w:t xml:space="preserve">填   表  人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电 话：</w:t>
      </w:r>
      <w:r>
        <w:rPr>
          <w:rFonts w:hint="default" w:ascii="Times New Roman" w:hAnsi="Times New Roman" w:eastAsia="仿宋" w:cs="Times New Roman"/>
          <w:sz w:val="30"/>
          <w:szCs w:val="30"/>
          <w:u w:val="single"/>
        </w:rPr>
        <w:t xml:space="preserve">              </w:t>
      </w:r>
    </w:p>
    <w:p w14:paraId="00059F1C">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填 报 日 期 </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年</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月</w:t>
      </w:r>
      <w:r>
        <w:rPr>
          <w:rFonts w:hint="default" w:ascii="Times New Roman" w:hAnsi="Times New Roman" w:eastAsia="仿宋" w:cs="Times New Roman"/>
          <w:sz w:val="30"/>
          <w:szCs w:val="30"/>
          <w:u w:val="single"/>
        </w:rPr>
        <w:t xml:space="preserve">       </w:t>
      </w:r>
      <w:r>
        <w:rPr>
          <w:rFonts w:hint="default" w:ascii="Times New Roman" w:hAnsi="Times New Roman" w:eastAsia="仿宋" w:cs="Times New Roman"/>
          <w:sz w:val="30"/>
          <w:szCs w:val="30"/>
        </w:rPr>
        <w:t>日</w:t>
      </w:r>
    </w:p>
    <w:p w14:paraId="31126090">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cs="Times New Roman"/>
          <w:szCs w:val="20"/>
        </w:rPr>
      </w:pPr>
      <w:r>
        <w:rPr>
          <w:rFonts w:hint="default" w:ascii="Times New Roman" w:hAnsi="Times New Roman" w:cs="Times New Roman"/>
          <w:szCs w:val="20"/>
        </w:rPr>
        <w:t xml:space="preserve">         </w:t>
      </w:r>
    </w:p>
    <w:p w14:paraId="7210902D">
      <w:pPr>
        <w:pageBreakBefore w:val="0"/>
        <w:kinsoku/>
        <w:wordWrap/>
        <w:overflowPunct/>
        <w:topLinePunct w:val="0"/>
        <w:autoSpaceDE/>
        <w:autoSpaceDN/>
        <w:bidi w:val="0"/>
        <w:adjustRightInd/>
        <w:snapToGrid/>
        <w:spacing w:line="560" w:lineRule="exact"/>
        <w:ind w:firstLine="0" w:firstLineChars="0"/>
        <w:jc w:val="both"/>
        <w:rPr>
          <w:rFonts w:hint="default" w:ascii="Times New Roman" w:hAnsi="Times New Roman" w:eastAsia="宋体" w:cs="Times New Roman"/>
          <w:sz w:val="21"/>
          <w:szCs w:val="20"/>
        </w:rPr>
      </w:pPr>
    </w:p>
    <w:p w14:paraId="07366929">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rPr>
      </w:pPr>
    </w:p>
    <w:p w14:paraId="6793C842">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楷体_GB2312" w:cs="Times New Roman"/>
          <w:kern w:val="0"/>
          <w:sz w:val="28"/>
          <w:szCs w:val="28"/>
        </w:rPr>
      </w:pPr>
      <w:r>
        <w:rPr>
          <w:rFonts w:hint="default" w:ascii="Times New Roman" w:hAnsi="Times New Roman" w:eastAsia="楷体_GB2312" w:cs="Times New Roman"/>
          <w:kern w:val="0"/>
          <w:sz w:val="28"/>
          <w:szCs w:val="28"/>
        </w:rPr>
        <w:t>安徽省</w:t>
      </w:r>
      <w:r>
        <w:rPr>
          <w:rFonts w:hint="default" w:ascii="Times New Roman" w:hAnsi="Times New Roman" w:eastAsia="楷体_GB2312" w:cs="Times New Roman"/>
          <w:kern w:val="0"/>
          <w:sz w:val="28"/>
          <w:szCs w:val="28"/>
          <w:lang w:eastAsia="zh-CN"/>
        </w:rPr>
        <w:t>工业</w:t>
      </w:r>
      <w:r>
        <w:rPr>
          <w:rFonts w:hint="default" w:ascii="Times New Roman" w:hAnsi="Times New Roman" w:eastAsia="楷体_GB2312" w:cs="Times New Roman"/>
          <w:kern w:val="0"/>
          <w:sz w:val="28"/>
          <w:szCs w:val="28"/>
        </w:rPr>
        <w:t>和信息化厅制表</w:t>
      </w:r>
    </w:p>
    <w:p w14:paraId="650F46B9">
      <w:pPr>
        <w:pageBreakBefore w:val="0"/>
        <w:widowControl/>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kern w:val="0"/>
          <w:sz w:val="40"/>
          <w:szCs w:val="40"/>
        </w:rPr>
      </w:pPr>
    </w:p>
    <w:p w14:paraId="78F3E0C9">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36"/>
          <w:szCs w:val="36"/>
        </w:rPr>
      </w:pPr>
    </w:p>
    <w:p w14:paraId="3F2B0FDD">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36"/>
          <w:szCs w:val="36"/>
        </w:rPr>
        <w:t>填 报 说 明</w:t>
      </w:r>
    </w:p>
    <w:p w14:paraId="67D958F0">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kern w:val="0"/>
          <w:sz w:val="36"/>
          <w:szCs w:val="36"/>
        </w:rPr>
      </w:pPr>
    </w:p>
    <w:p w14:paraId="026BE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一、申报材料内容：申报材料由三部分组成，分别为申报表、申报书正文和附件。其中，申报书正文和附件分别参阅相关参考提纲</w:t>
      </w:r>
      <w:r>
        <w:rPr>
          <w:rFonts w:hint="default" w:ascii="Times New Roman" w:hAnsi="Times New Roman" w:eastAsia="仿宋_GB2312" w:cs="Times New Roman"/>
          <w:sz w:val="32"/>
          <w:szCs w:val="32"/>
          <w:highlight w:val="none"/>
          <w:lang w:val="en-US" w:eastAsia="zh-CN"/>
        </w:rPr>
        <w:t>。</w:t>
      </w:r>
    </w:p>
    <w:p w14:paraId="093D7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二、申报单位应根据实际情况填写各表项，组织编写申报书，并对所填报内容的真实性负责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附件证明材料请使用扫描件（复印件）。</w:t>
      </w:r>
    </w:p>
    <w:p w14:paraId="4CF57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三、材料由申报单位所在市</w:t>
      </w:r>
      <w:r>
        <w:rPr>
          <w:rFonts w:hint="default" w:ascii="Times New Roman" w:hAnsi="Times New Roman" w:eastAsia="仿宋_GB2312" w:cs="Times New Roman"/>
          <w:sz w:val="32"/>
          <w:szCs w:val="32"/>
          <w:highlight w:val="none"/>
          <w:lang w:val="en-US" w:eastAsia="zh-CN"/>
        </w:rPr>
        <w:t>工</w:t>
      </w:r>
      <w:r>
        <w:rPr>
          <w:rFonts w:hint="default" w:ascii="Times New Roman" w:hAnsi="Times New Roman" w:eastAsia="仿宋_GB2312" w:cs="Times New Roman"/>
          <w:sz w:val="32"/>
          <w:szCs w:val="32"/>
          <w:highlight w:val="none"/>
          <w:lang w:eastAsia="zh-CN"/>
        </w:rPr>
        <w:t>信</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eastAsia="zh-CN"/>
        </w:rPr>
        <w:t>初审，并对申报材料的真实性进行复核确认。申报材料弄虚作假的，将取消申报资格。</w:t>
      </w:r>
    </w:p>
    <w:p w14:paraId="1E521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申报材料请同时提供纸质版和电子版。</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lang w:eastAsia="zh-CN"/>
        </w:rPr>
        <w:t>需下载并打印申报书，并在申报书封面及</w:t>
      </w:r>
      <w:r>
        <w:rPr>
          <w:rFonts w:hint="default" w:ascii="Times New Roman" w:hAnsi="Times New Roman" w:eastAsia="仿宋_GB2312" w:cs="Times New Roman"/>
          <w:sz w:val="32"/>
          <w:szCs w:val="32"/>
          <w:highlight w:val="none"/>
        </w:rPr>
        <w:t>申报表</w:t>
      </w:r>
      <w:r>
        <w:rPr>
          <w:rFonts w:hint="default" w:ascii="Times New Roman" w:hAnsi="Times New Roman" w:eastAsia="仿宋_GB2312" w:cs="Times New Roman"/>
          <w:sz w:val="32"/>
          <w:szCs w:val="32"/>
          <w:highlight w:val="none"/>
          <w:lang w:eastAsia="zh-CN"/>
        </w:rPr>
        <w:t>相应位置</w:t>
      </w:r>
      <w:r>
        <w:rPr>
          <w:rFonts w:hint="default" w:ascii="Times New Roman" w:hAnsi="Times New Roman" w:eastAsia="仿宋_GB2312" w:cs="Times New Roman"/>
          <w:sz w:val="32"/>
          <w:szCs w:val="32"/>
          <w:highlight w:val="none"/>
        </w:rPr>
        <w:t>加盖公章</w:t>
      </w:r>
      <w:r>
        <w:rPr>
          <w:rFonts w:hint="default" w:ascii="Times New Roman" w:hAnsi="Times New Roman" w:eastAsia="仿宋_GB2312" w:cs="Times New Roman"/>
          <w:sz w:val="32"/>
          <w:szCs w:val="32"/>
          <w:highlight w:val="none"/>
          <w:lang w:eastAsia="zh-CN"/>
        </w:rPr>
        <w:t>。纸质版请使用A4纸双面印刷，装订平整，采用普通纸质材料作为封面。请勿以活页方式装订，防止传递和查阅过程中发生散乱。书脊处请标注申报主体名称。</w:t>
      </w:r>
      <w:r>
        <w:rPr>
          <w:rFonts w:hint="default" w:ascii="Times New Roman" w:hAnsi="Times New Roman" w:eastAsia="仿宋_GB2312" w:cs="Times New Roman"/>
          <w:sz w:val="32"/>
          <w:szCs w:val="32"/>
          <w:highlight w:val="none"/>
        </w:rPr>
        <w:t>纸质版须与电子填报信息内容一致，</w:t>
      </w:r>
      <w:r>
        <w:rPr>
          <w:rFonts w:hint="default" w:ascii="Times New Roman" w:hAnsi="Times New Roman" w:eastAsia="仿宋_GB2312" w:cs="Times New Roman"/>
          <w:sz w:val="32"/>
          <w:szCs w:val="32"/>
          <w:highlight w:val="none"/>
          <w:lang w:eastAsia="zh-CN"/>
        </w:rPr>
        <w:t>以免</w:t>
      </w:r>
      <w:r>
        <w:rPr>
          <w:rFonts w:hint="default" w:ascii="Times New Roman" w:hAnsi="Times New Roman" w:eastAsia="仿宋_GB2312" w:cs="Times New Roman"/>
          <w:sz w:val="32"/>
          <w:szCs w:val="32"/>
          <w:highlight w:val="none"/>
        </w:rPr>
        <w:t>影响评审。</w:t>
      </w:r>
    </w:p>
    <w:p w14:paraId="2FE1E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、申报书正文字体为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号仿宋体，</w:t>
      </w:r>
      <w:r>
        <w:rPr>
          <w:rFonts w:hint="default" w:ascii="Times New Roman" w:hAnsi="Times New Roman" w:eastAsia="仿宋_GB2312" w:cs="Times New Roman"/>
          <w:sz w:val="32"/>
          <w:szCs w:val="32"/>
          <w:highlight w:val="none"/>
          <w:lang w:val="en-US" w:eastAsia="zh-CN"/>
        </w:rPr>
        <w:t>固定</w:t>
      </w:r>
      <w:r>
        <w:rPr>
          <w:rFonts w:hint="default" w:ascii="Times New Roman" w:hAnsi="Times New Roman" w:eastAsia="仿宋_GB2312" w:cs="Times New Roman"/>
          <w:sz w:val="32"/>
          <w:szCs w:val="32"/>
          <w:highlight w:val="none"/>
        </w:rPr>
        <w:t>行距</w:t>
      </w:r>
      <w:r>
        <w:rPr>
          <w:rFonts w:hint="default" w:ascii="Times New Roman" w:hAnsi="Times New Roman" w:eastAsia="仿宋_GB2312" w:cs="Times New Roman"/>
          <w:sz w:val="32"/>
          <w:szCs w:val="32"/>
          <w:highlight w:val="none"/>
          <w:lang w:val="en-US" w:eastAsia="zh-CN"/>
        </w:rPr>
        <w:t>28磅</w:t>
      </w:r>
      <w:r>
        <w:rPr>
          <w:rFonts w:hint="default" w:ascii="Times New Roman" w:hAnsi="Times New Roman" w:eastAsia="仿宋_GB2312" w:cs="Times New Roman"/>
          <w:sz w:val="32"/>
          <w:szCs w:val="32"/>
          <w:highlight w:val="none"/>
        </w:rPr>
        <w:t>。一级标题为三号黑体，二级标题为</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号楷体。</w:t>
      </w:r>
    </w:p>
    <w:p w14:paraId="01E5A585">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7A58BFC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2DE0D1D9">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sz w:val="24"/>
          <w:szCs w:val="24"/>
        </w:rPr>
      </w:pPr>
    </w:p>
    <w:p w14:paraId="62753C62">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sz w:val="30"/>
          <w:szCs w:val="30"/>
        </w:rPr>
      </w:pPr>
    </w:p>
    <w:p w14:paraId="14457DFC">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kern w:val="0"/>
          <w:sz w:val="40"/>
          <w:szCs w:val="40"/>
          <w:lang w:val="en-US" w:eastAsia="zh-CN" w:bidi="ar"/>
        </w:rPr>
      </w:pPr>
      <w:r>
        <w:rPr>
          <w:rFonts w:hint="default" w:ascii="Times New Roman" w:hAnsi="Times New Roman" w:eastAsia="方正小标宋简体" w:cs="Times New Roman"/>
          <w:kern w:val="0"/>
          <w:sz w:val="40"/>
          <w:szCs w:val="40"/>
          <w:lang w:eastAsia="zh-CN" w:bidi="ar"/>
        </w:rPr>
        <w:t>安徽省</w:t>
      </w:r>
      <w:r>
        <w:rPr>
          <w:rFonts w:hint="default" w:ascii="Times New Roman" w:hAnsi="Times New Roman" w:eastAsia="方正小标宋简体" w:cs="Times New Roman"/>
          <w:kern w:val="0"/>
          <w:sz w:val="40"/>
          <w:szCs w:val="40"/>
          <w:lang w:val="en-US" w:eastAsia="zh-CN" w:bidi="ar"/>
        </w:rPr>
        <w:t>制造服务一体化应用场景</w:t>
      </w:r>
      <w:r>
        <w:rPr>
          <w:rFonts w:hint="default" w:ascii="Times New Roman" w:hAnsi="Times New Roman" w:eastAsia="方正小标宋简体" w:cs="Times New Roman"/>
          <w:kern w:val="0"/>
          <w:sz w:val="40"/>
          <w:szCs w:val="40"/>
          <w:lang w:bidi="ar"/>
        </w:rPr>
        <w:t>申报表</w:t>
      </w:r>
      <w:r>
        <w:rPr>
          <w:rFonts w:hint="default" w:ascii="Times New Roman" w:hAnsi="Times New Roman" w:eastAsia="方正小标宋简体" w:cs="Times New Roman"/>
          <w:kern w:val="0"/>
          <w:sz w:val="40"/>
          <w:szCs w:val="40"/>
          <w:lang w:val="en-US" w:eastAsia="zh-CN" w:bidi="ar"/>
        </w:rPr>
        <w:t xml:space="preserve"> </w:t>
      </w:r>
    </w:p>
    <w:tbl>
      <w:tblPr>
        <w:tblStyle w:val="11"/>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4"/>
        <w:gridCol w:w="2188"/>
        <w:gridCol w:w="83"/>
        <w:gridCol w:w="1910"/>
        <w:gridCol w:w="89"/>
        <w:gridCol w:w="2000"/>
      </w:tblGrid>
      <w:tr w14:paraId="79E0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71DEE13B">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w:t>
            </w:r>
            <w:r>
              <w:rPr>
                <w:rFonts w:hint="default" w:ascii="Times New Roman" w:hAnsi="Times New Roman" w:eastAsia="仿宋_GB2312" w:cs="Times New Roman"/>
                <w:b/>
                <w:bCs/>
                <w:sz w:val="24"/>
                <w:szCs w:val="24"/>
                <w:highlight w:val="none"/>
                <w:lang w:val="en-US" w:eastAsia="zh-CN"/>
              </w:rPr>
              <w:t>企业</w:t>
            </w:r>
            <w:r>
              <w:rPr>
                <w:rFonts w:hint="default" w:ascii="Times New Roman" w:hAnsi="Times New Roman" w:eastAsia="仿宋_GB2312" w:cs="Times New Roman"/>
                <w:b/>
                <w:bCs/>
                <w:sz w:val="24"/>
                <w:szCs w:val="24"/>
                <w:highlight w:val="none"/>
              </w:rPr>
              <w:t>基本情况</w:t>
            </w:r>
          </w:p>
        </w:tc>
      </w:tr>
      <w:tr w14:paraId="7B16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3F0AC1A4">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企业名称</w:t>
            </w:r>
          </w:p>
        </w:tc>
        <w:tc>
          <w:tcPr>
            <w:tcW w:w="2188" w:type="dxa"/>
            <w:noWrap w:val="0"/>
            <w:vAlign w:val="center"/>
          </w:tcPr>
          <w:p w14:paraId="243AF05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2DF3FDF9">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统一社会信用代码</w:t>
            </w:r>
          </w:p>
        </w:tc>
        <w:tc>
          <w:tcPr>
            <w:tcW w:w="2089" w:type="dxa"/>
            <w:gridSpan w:val="2"/>
            <w:noWrap w:val="0"/>
            <w:vAlign w:val="center"/>
          </w:tcPr>
          <w:p w14:paraId="0EFEB2B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2184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01351A2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注册地址</w:t>
            </w:r>
          </w:p>
        </w:tc>
        <w:tc>
          <w:tcPr>
            <w:tcW w:w="2188" w:type="dxa"/>
            <w:noWrap w:val="0"/>
            <w:vAlign w:val="center"/>
          </w:tcPr>
          <w:p w14:paraId="3B7BA04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5573871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企业登记注册类型</w:t>
            </w:r>
          </w:p>
        </w:tc>
        <w:tc>
          <w:tcPr>
            <w:tcW w:w="2089" w:type="dxa"/>
            <w:gridSpan w:val="2"/>
            <w:noWrap w:val="0"/>
            <w:vAlign w:val="center"/>
          </w:tcPr>
          <w:p w14:paraId="0FD6049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1E5E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4B227E5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注册资本</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万元）</w:t>
            </w:r>
          </w:p>
        </w:tc>
        <w:tc>
          <w:tcPr>
            <w:tcW w:w="2188" w:type="dxa"/>
            <w:noWrap w:val="0"/>
            <w:vAlign w:val="center"/>
          </w:tcPr>
          <w:p w14:paraId="752005A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0DA9E6C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经营时长（年）</w:t>
            </w:r>
          </w:p>
        </w:tc>
        <w:tc>
          <w:tcPr>
            <w:tcW w:w="2089" w:type="dxa"/>
            <w:gridSpan w:val="2"/>
            <w:noWrap w:val="0"/>
            <w:vAlign w:val="center"/>
          </w:tcPr>
          <w:p w14:paraId="5E97241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iCs/>
                <w:sz w:val="24"/>
                <w:szCs w:val="24"/>
                <w:highlight w:val="none"/>
                <w:lang w:val="en-US" w:eastAsia="zh-CN"/>
              </w:rPr>
              <w:t>（截至目前）</w:t>
            </w:r>
          </w:p>
        </w:tc>
      </w:tr>
      <w:tr w14:paraId="003B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1CDA2135">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主营业务</w:t>
            </w:r>
          </w:p>
        </w:tc>
        <w:tc>
          <w:tcPr>
            <w:tcW w:w="2188" w:type="dxa"/>
            <w:noWrap w:val="0"/>
            <w:vAlign w:val="center"/>
          </w:tcPr>
          <w:p w14:paraId="5725AEB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50A1807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w:t>
            </w:r>
            <w:r>
              <w:rPr>
                <w:rFonts w:hint="default" w:ascii="Times New Roman" w:hAnsi="Times New Roman" w:eastAsia="仿宋_GB2312" w:cs="Times New Roman"/>
                <w:sz w:val="24"/>
                <w:szCs w:val="24"/>
                <w:highlight w:val="none"/>
                <w:lang w:val="en-US" w:eastAsia="zh-CN"/>
              </w:rPr>
              <w:t>属</w:t>
            </w:r>
            <w:r>
              <w:rPr>
                <w:rFonts w:hint="default" w:ascii="Times New Roman" w:hAnsi="Times New Roman" w:eastAsia="仿宋_GB2312" w:cs="Times New Roman"/>
                <w:sz w:val="24"/>
                <w:szCs w:val="24"/>
                <w:highlight w:val="none"/>
              </w:rPr>
              <w:t>行业</w:t>
            </w:r>
          </w:p>
        </w:tc>
        <w:tc>
          <w:tcPr>
            <w:tcW w:w="2089" w:type="dxa"/>
            <w:gridSpan w:val="2"/>
            <w:noWrap w:val="0"/>
            <w:vAlign w:val="center"/>
          </w:tcPr>
          <w:p w14:paraId="5B8A62C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val="en-US" w:eastAsia="zh-CN"/>
              </w:rPr>
            </w:pPr>
          </w:p>
        </w:tc>
      </w:tr>
      <w:tr w14:paraId="71BA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5D0CFA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法人代表</w:t>
            </w:r>
          </w:p>
        </w:tc>
        <w:tc>
          <w:tcPr>
            <w:tcW w:w="2188" w:type="dxa"/>
            <w:noWrap w:val="0"/>
            <w:vAlign w:val="center"/>
          </w:tcPr>
          <w:p w14:paraId="3525B1C0">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c>
          <w:tcPr>
            <w:tcW w:w="1993" w:type="dxa"/>
            <w:gridSpan w:val="2"/>
            <w:noWrap w:val="0"/>
            <w:vAlign w:val="center"/>
          </w:tcPr>
          <w:p w14:paraId="539E81D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 系 人</w:t>
            </w:r>
          </w:p>
        </w:tc>
        <w:tc>
          <w:tcPr>
            <w:tcW w:w="2089" w:type="dxa"/>
            <w:gridSpan w:val="2"/>
            <w:noWrap w:val="0"/>
            <w:vAlign w:val="center"/>
          </w:tcPr>
          <w:p w14:paraId="66A11A3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i/>
                <w:iCs/>
                <w:sz w:val="24"/>
                <w:szCs w:val="24"/>
                <w:highlight w:val="none"/>
                <w:lang w:eastAsia="zh-CN"/>
              </w:rPr>
            </w:pPr>
          </w:p>
        </w:tc>
      </w:tr>
      <w:tr w14:paraId="4F9E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6FBD87AE">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职</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务</w:t>
            </w:r>
          </w:p>
        </w:tc>
        <w:tc>
          <w:tcPr>
            <w:tcW w:w="2188" w:type="dxa"/>
            <w:noWrap w:val="0"/>
            <w:vAlign w:val="center"/>
          </w:tcPr>
          <w:p w14:paraId="74C55E6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kern w:val="2"/>
                <w:sz w:val="24"/>
                <w:szCs w:val="24"/>
                <w:highlight w:val="none"/>
                <w:lang w:val="en-US" w:eastAsia="zh-CN" w:bidi="ar-SA"/>
              </w:rPr>
            </w:pPr>
          </w:p>
        </w:tc>
        <w:tc>
          <w:tcPr>
            <w:tcW w:w="1993" w:type="dxa"/>
            <w:gridSpan w:val="2"/>
            <w:noWrap w:val="0"/>
            <w:vAlign w:val="center"/>
          </w:tcPr>
          <w:p w14:paraId="5075DA6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联系电话</w:t>
            </w:r>
          </w:p>
        </w:tc>
        <w:tc>
          <w:tcPr>
            <w:tcW w:w="2089" w:type="dxa"/>
            <w:gridSpan w:val="2"/>
            <w:noWrap w:val="0"/>
            <w:vAlign w:val="center"/>
          </w:tcPr>
          <w:p w14:paraId="6E34600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48EF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709F8CD">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电子邮箱</w:t>
            </w:r>
          </w:p>
        </w:tc>
        <w:tc>
          <w:tcPr>
            <w:tcW w:w="6270" w:type="dxa"/>
            <w:gridSpan w:val="5"/>
            <w:noWrap w:val="0"/>
            <w:vAlign w:val="center"/>
          </w:tcPr>
          <w:p w14:paraId="42EA90FB">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0CE7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D9BBA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已获得的国家级、</w:t>
            </w:r>
            <w:r>
              <w:rPr>
                <w:rFonts w:hint="default" w:ascii="Times New Roman" w:hAnsi="Times New Roman" w:eastAsia="仿宋_GB2312" w:cs="Times New Roman"/>
                <w:color w:val="000000"/>
                <w:sz w:val="24"/>
                <w:szCs w:val="24"/>
                <w:highlight w:val="none"/>
                <w:lang w:val="en-US" w:eastAsia="zh-CN"/>
              </w:rPr>
              <w:t>省部级称号或奖励情况</w:t>
            </w:r>
          </w:p>
        </w:tc>
        <w:tc>
          <w:tcPr>
            <w:tcW w:w="6270" w:type="dxa"/>
            <w:gridSpan w:val="5"/>
            <w:noWrap w:val="0"/>
            <w:vAlign w:val="center"/>
          </w:tcPr>
          <w:p w14:paraId="7FCEDBC8">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sz w:val="24"/>
                <w:szCs w:val="24"/>
                <w:highlight w:val="none"/>
              </w:rPr>
            </w:pPr>
          </w:p>
        </w:tc>
      </w:tr>
      <w:tr w14:paraId="4F59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noWrap w:val="0"/>
            <w:vAlign w:val="center"/>
          </w:tcPr>
          <w:p w14:paraId="2539C4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联合申报单位（如有）</w:t>
            </w:r>
          </w:p>
        </w:tc>
        <w:tc>
          <w:tcPr>
            <w:tcW w:w="6270" w:type="dxa"/>
            <w:gridSpan w:val="5"/>
            <w:noWrap w:val="0"/>
            <w:vAlign w:val="center"/>
          </w:tcPr>
          <w:p w14:paraId="5376DB4D">
            <w:pPr>
              <w:keepNext w:val="0"/>
              <w:keepLines w:val="0"/>
              <w:pageBreakBefore w:val="0"/>
              <w:kinsoku/>
              <w:wordWrap/>
              <w:overflowPunct/>
              <w:topLinePunct w:val="0"/>
              <w:autoSpaceDE/>
              <w:autoSpaceDN/>
              <w:bidi w:val="0"/>
              <w:adjustRightInd/>
              <w:snapToGrid/>
              <w:spacing w:line="400" w:lineRule="exact"/>
              <w:ind w:firstLine="0" w:firstLineChars="0"/>
              <w:jc w:val="both"/>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i/>
                <w:iCs/>
                <w:sz w:val="24"/>
                <w:szCs w:val="24"/>
                <w:highlight w:val="none"/>
                <w:lang w:val="en-US" w:eastAsia="zh-CN"/>
              </w:rPr>
              <w:t>请提供联合申报单位名称、联系人、联系方式、统一社会信用代码，如有多个请标明序号。</w:t>
            </w:r>
          </w:p>
        </w:tc>
      </w:tr>
      <w:tr w14:paraId="0BB3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noWrap w:val="0"/>
            <w:vAlign w:val="center"/>
          </w:tcPr>
          <w:p w14:paraId="51139788">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color w:val="000000"/>
                <w:kern w:val="0"/>
                <w:sz w:val="24"/>
                <w:szCs w:val="24"/>
                <w:highlight w:val="none"/>
              </w:rPr>
              <w:t>二、经营管理状况</w:t>
            </w:r>
          </w:p>
        </w:tc>
      </w:tr>
      <w:tr w14:paraId="0AF6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E5E343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经营指标</w:t>
            </w:r>
          </w:p>
        </w:tc>
        <w:tc>
          <w:tcPr>
            <w:tcW w:w="2188" w:type="dxa"/>
            <w:tcBorders>
              <w:top w:val="single" w:color="000000" w:sz="4" w:space="0"/>
              <w:left w:val="single" w:color="000000" w:sz="4" w:space="0"/>
              <w:right w:val="single" w:color="000000" w:sz="4" w:space="0"/>
            </w:tcBorders>
            <w:noWrap w:val="0"/>
            <w:vAlign w:val="center"/>
          </w:tcPr>
          <w:p w14:paraId="79A2231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2022年</w:t>
            </w:r>
          </w:p>
        </w:tc>
        <w:tc>
          <w:tcPr>
            <w:tcW w:w="1993" w:type="dxa"/>
            <w:gridSpan w:val="2"/>
            <w:tcBorders>
              <w:top w:val="single" w:color="000000" w:sz="4" w:space="0"/>
              <w:left w:val="single" w:color="000000" w:sz="4" w:space="0"/>
              <w:right w:val="single" w:color="000000" w:sz="4" w:space="0"/>
            </w:tcBorders>
            <w:noWrap w:val="0"/>
            <w:vAlign w:val="center"/>
          </w:tcPr>
          <w:p w14:paraId="49D4ED1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2023年</w:t>
            </w:r>
          </w:p>
        </w:tc>
        <w:tc>
          <w:tcPr>
            <w:tcW w:w="2089" w:type="dxa"/>
            <w:gridSpan w:val="2"/>
            <w:tcBorders>
              <w:top w:val="single" w:color="000000" w:sz="4" w:space="0"/>
              <w:left w:val="single" w:color="000000" w:sz="4" w:space="0"/>
              <w:right w:val="single" w:color="000000" w:sz="4" w:space="0"/>
            </w:tcBorders>
            <w:noWrap w:val="0"/>
            <w:vAlign w:val="center"/>
          </w:tcPr>
          <w:p w14:paraId="4C5739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2024年</w:t>
            </w:r>
          </w:p>
        </w:tc>
      </w:tr>
      <w:tr w14:paraId="7590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31F6C3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资产总额（万元）</w:t>
            </w:r>
          </w:p>
        </w:tc>
        <w:tc>
          <w:tcPr>
            <w:tcW w:w="2188" w:type="dxa"/>
            <w:tcBorders>
              <w:left w:val="single" w:color="000000" w:sz="4" w:space="0"/>
              <w:right w:val="single" w:color="000000" w:sz="4" w:space="0"/>
            </w:tcBorders>
            <w:noWrap w:val="0"/>
            <w:vAlign w:val="center"/>
          </w:tcPr>
          <w:p w14:paraId="5A1B51D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2124D2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3E2AB95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7B30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42AE0C3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资产负债率（%）</w:t>
            </w:r>
          </w:p>
        </w:tc>
        <w:tc>
          <w:tcPr>
            <w:tcW w:w="2188" w:type="dxa"/>
            <w:tcBorders>
              <w:left w:val="single" w:color="000000" w:sz="4" w:space="0"/>
              <w:right w:val="single" w:color="000000" w:sz="4" w:space="0"/>
            </w:tcBorders>
            <w:noWrap w:val="0"/>
            <w:vAlign w:val="center"/>
          </w:tcPr>
          <w:p w14:paraId="6DF83DE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2AD2A2F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10132E8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p>
        </w:tc>
      </w:tr>
      <w:tr w14:paraId="1477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E198F5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sz w:val="24"/>
                <w:szCs w:val="24"/>
                <w:highlight w:val="none"/>
              </w:rPr>
              <w:t>营业收入（万元）</w:t>
            </w:r>
          </w:p>
        </w:tc>
        <w:tc>
          <w:tcPr>
            <w:tcW w:w="2188" w:type="dxa"/>
            <w:tcBorders>
              <w:left w:val="single" w:color="000000" w:sz="4" w:space="0"/>
              <w:right w:val="single" w:color="000000" w:sz="4" w:space="0"/>
            </w:tcBorders>
            <w:noWrap w:val="0"/>
            <w:vAlign w:val="center"/>
          </w:tcPr>
          <w:p w14:paraId="4D8182B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gridSpan w:val="2"/>
            <w:tcBorders>
              <w:left w:val="single" w:color="000000" w:sz="4" w:space="0"/>
              <w:right w:val="single" w:color="000000" w:sz="4" w:space="0"/>
            </w:tcBorders>
            <w:noWrap w:val="0"/>
            <w:vAlign w:val="center"/>
          </w:tcPr>
          <w:p w14:paraId="3D9B68C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gridSpan w:val="2"/>
            <w:tcBorders>
              <w:left w:val="single" w:color="000000" w:sz="4" w:space="0"/>
              <w:right w:val="single" w:color="000000" w:sz="4" w:space="0"/>
            </w:tcBorders>
            <w:noWrap w:val="0"/>
            <w:vAlign w:val="center"/>
          </w:tcPr>
          <w:p w14:paraId="60F7690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2C40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05EE248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 xml:space="preserve"> 其中服务收入（万元）</w:t>
            </w:r>
          </w:p>
        </w:tc>
        <w:tc>
          <w:tcPr>
            <w:tcW w:w="2188" w:type="dxa"/>
            <w:tcBorders>
              <w:left w:val="single" w:color="000000" w:sz="4" w:space="0"/>
              <w:right w:val="single" w:color="000000" w:sz="4" w:space="0"/>
            </w:tcBorders>
            <w:noWrap w:val="0"/>
            <w:vAlign w:val="center"/>
          </w:tcPr>
          <w:p w14:paraId="1081FE9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1993" w:type="dxa"/>
            <w:gridSpan w:val="2"/>
            <w:tcBorders>
              <w:left w:val="single" w:color="000000" w:sz="4" w:space="0"/>
              <w:right w:val="single" w:color="000000" w:sz="4" w:space="0"/>
            </w:tcBorders>
            <w:noWrap w:val="0"/>
            <w:vAlign w:val="center"/>
          </w:tcPr>
          <w:p w14:paraId="3A745D2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c>
          <w:tcPr>
            <w:tcW w:w="2089" w:type="dxa"/>
            <w:gridSpan w:val="2"/>
            <w:tcBorders>
              <w:left w:val="single" w:color="000000" w:sz="4" w:space="0"/>
              <w:right w:val="single" w:color="000000" w:sz="4" w:space="0"/>
            </w:tcBorders>
            <w:noWrap w:val="0"/>
            <w:vAlign w:val="center"/>
          </w:tcPr>
          <w:p w14:paraId="37EE12C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0"/>
                <w:sz w:val="24"/>
                <w:szCs w:val="24"/>
                <w:highlight w:val="none"/>
              </w:rPr>
            </w:pPr>
          </w:p>
        </w:tc>
      </w:tr>
      <w:tr w14:paraId="2183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1C15DB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rPr>
              <w:t>服务收入占比（%）</w:t>
            </w:r>
          </w:p>
        </w:tc>
        <w:tc>
          <w:tcPr>
            <w:tcW w:w="2188" w:type="dxa"/>
            <w:tcBorders>
              <w:left w:val="single" w:color="000000" w:sz="4" w:space="0"/>
              <w:right w:val="single" w:color="000000" w:sz="4" w:space="0"/>
            </w:tcBorders>
            <w:noWrap w:val="0"/>
            <w:vAlign w:val="center"/>
          </w:tcPr>
          <w:p w14:paraId="754078B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4E7C7BD6">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566E7241">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4B21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CB22CC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净利润（万元）</w:t>
            </w:r>
          </w:p>
        </w:tc>
        <w:tc>
          <w:tcPr>
            <w:tcW w:w="2188" w:type="dxa"/>
            <w:tcBorders>
              <w:left w:val="single" w:color="000000" w:sz="4" w:space="0"/>
              <w:right w:val="single" w:color="000000" w:sz="4" w:space="0"/>
            </w:tcBorders>
            <w:noWrap w:val="0"/>
            <w:vAlign w:val="center"/>
          </w:tcPr>
          <w:p w14:paraId="4182CEAC">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7476A0C7">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123B7B5A">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1319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117700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研发投入占比（%）</w:t>
            </w:r>
          </w:p>
        </w:tc>
        <w:tc>
          <w:tcPr>
            <w:tcW w:w="2188" w:type="dxa"/>
            <w:tcBorders>
              <w:left w:val="single" w:color="000000" w:sz="4" w:space="0"/>
              <w:right w:val="single" w:color="000000" w:sz="4" w:space="0"/>
            </w:tcBorders>
            <w:noWrap w:val="0"/>
            <w:vAlign w:val="center"/>
          </w:tcPr>
          <w:p w14:paraId="7278FEB5">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1993" w:type="dxa"/>
            <w:gridSpan w:val="2"/>
            <w:tcBorders>
              <w:left w:val="single" w:color="000000" w:sz="4" w:space="0"/>
              <w:right w:val="single" w:color="000000" w:sz="4" w:space="0"/>
            </w:tcBorders>
            <w:noWrap w:val="0"/>
            <w:vAlign w:val="center"/>
          </w:tcPr>
          <w:p w14:paraId="192BD31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c>
          <w:tcPr>
            <w:tcW w:w="2089" w:type="dxa"/>
            <w:gridSpan w:val="2"/>
            <w:tcBorders>
              <w:left w:val="single" w:color="000000" w:sz="4" w:space="0"/>
              <w:right w:val="single" w:color="000000" w:sz="4" w:space="0"/>
            </w:tcBorders>
            <w:noWrap w:val="0"/>
            <w:vAlign w:val="center"/>
          </w:tcPr>
          <w:p w14:paraId="2DC71EE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rPr>
            </w:pPr>
          </w:p>
        </w:tc>
      </w:tr>
      <w:tr w14:paraId="4E65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8694" w:type="dxa"/>
            <w:gridSpan w:val="6"/>
            <w:tcBorders>
              <w:top w:val="single" w:color="000000" w:sz="4" w:space="0"/>
              <w:left w:val="single" w:color="000000" w:sz="4" w:space="0"/>
              <w:bottom w:val="single" w:color="000000" w:sz="4" w:space="0"/>
              <w:right w:val="single" w:color="000000" w:sz="4" w:space="0"/>
            </w:tcBorders>
            <w:noWrap w:val="0"/>
            <w:vAlign w:val="center"/>
          </w:tcPr>
          <w:p w14:paraId="3057DC6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outlineLvl w:val="9"/>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b/>
                <w:bCs/>
                <w:color w:val="000000"/>
                <w:kern w:val="0"/>
                <w:sz w:val="24"/>
                <w:szCs w:val="24"/>
                <w:highlight w:val="none"/>
              </w:rPr>
              <w:t>三、</w:t>
            </w:r>
            <w:r>
              <w:rPr>
                <w:rFonts w:hint="default" w:ascii="Times New Roman" w:hAnsi="Times New Roman" w:eastAsia="仿宋_GB2312" w:cs="Times New Roman"/>
                <w:b/>
                <w:bCs/>
                <w:color w:val="000000"/>
                <w:kern w:val="0"/>
                <w:sz w:val="24"/>
                <w:szCs w:val="24"/>
                <w:highlight w:val="none"/>
                <w:lang w:val="en-US" w:eastAsia="zh-CN"/>
              </w:rPr>
              <w:t>场景建设情况</w:t>
            </w:r>
          </w:p>
        </w:tc>
      </w:tr>
      <w:tr w14:paraId="26B8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000000" w:sz="4" w:space="0"/>
            </w:tcBorders>
            <w:noWrap w:val="0"/>
            <w:vAlign w:val="center"/>
          </w:tcPr>
          <w:p w14:paraId="7920810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b/>
                <w:bCs/>
                <w:color w:val="000000"/>
                <w:kern w:val="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场景名称</w:t>
            </w:r>
          </w:p>
        </w:tc>
        <w:tc>
          <w:tcPr>
            <w:tcW w:w="6270" w:type="dxa"/>
            <w:gridSpan w:val="5"/>
            <w:tcBorders>
              <w:top w:val="single" w:color="000000" w:sz="4" w:space="0"/>
              <w:left w:val="single" w:color="000000" w:sz="4" w:space="0"/>
              <w:bottom w:val="single" w:color="000000" w:sz="4" w:space="0"/>
              <w:right w:val="single" w:color="000000" w:sz="4" w:space="0"/>
            </w:tcBorders>
            <w:noWrap w:val="0"/>
            <w:vAlign w:val="center"/>
          </w:tcPr>
          <w:p w14:paraId="0EC70514">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outlineLvl w:val="9"/>
              <w:rPr>
                <w:rFonts w:hint="default" w:ascii="Times New Roman" w:hAnsi="Times New Roman" w:eastAsia="仿宋_GB2312" w:cs="Times New Roman"/>
                <w:b/>
                <w:bCs/>
                <w:color w:val="000000"/>
                <w:kern w:val="0"/>
                <w:sz w:val="24"/>
                <w:szCs w:val="24"/>
                <w:highlight w:val="none"/>
              </w:rPr>
            </w:pPr>
          </w:p>
        </w:tc>
      </w:tr>
      <w:tr w14:paraId="45D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rPr>
        <w:tc>
          <w:tcPr>
            <w:tcW w:w="2424" w:type="dxa"/>
            <w:vMerge w:val="restart"/>
            <w:tcBorders>
              <w:top w:val="single" w:color="000000" w:sz="4" w:space="0"/>
              <w:left w:val="single" w:color="000000" w:sz="4" w:space="0"/>
              <w:right w:val="single" w:color="000000" w:sz="4" w:space="0"/>
            </w:tcBorders>
            <w:noWrap w:val="0"/>
            <w:vAlign w:val="center"/>
          </w:tcPr>
          <w:p w14:paraId="635D04D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场景分类</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46AB330D">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面向消费需求的生活应用场景</w:t>
            </w:r>
          </w:p>
        </w:tc>
        <w:tc>
          <w:tcPr>
            <w:tcW w:w="3999" w:type="dxa"/>
            <w:gridSpan w:val="3"/>
            <w:tcBorders>
              <w:top w:val="single" w:color="000000" w:sz="4" w:space="0"/>
              <w:left w:val="single" w:color="000000" w:sz="4" w:space="0"/>
              <w:bottom w:val="single" w:color="000000" w:sz="4" w:space="0"/>
              <w:right w:val="single" w:color="000000" w:sz="4" w:space="0"/>
            </w:tcBorders>
            <w:noWrap w:val="0"/>
            <w:vAlign w:val="center"/>
          </w:tcPr>
          <w:p w14:paraId="50B5258E">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餐饮食品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服装纺织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交通通信</w:t>
            </w:r>
          </w:p>
          <w:p w14:paraId="0C919520">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家居生活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生命健康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文教娱乐</w:t>
            </w:r>
          </w:p>
          <w:p w14:paraId="3622694B">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cs="Times New Roman"/>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其他 </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0D80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rPr>
        <w:tc>
          <w:tcPr>
            <w:tcW w:w="2424" w:type="dxa"/>
            <w:vMerge w:val="continue"/>
            <w:tcBorders>
              <w:left w:val="single" w:color="000000" w:sz="4" w:space="0"/>
              <w:right w:val="single" w:color="000000" w:sz="4" w:space="0"/>
            </w:tcBorders>
            <w:noWrap w:val="0"/>
            <w:vAlign w:val="center"/>
          </w:tcPr>
          <w:p w14:paraId="540B81A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7BFF880B">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面向生产需求的工业应用场景</w:t>
            </w:r>
          </w:p>
        </w:tc>
        <w:tc>
          <w:tcPr>
            <w:tcW w:w="3999" w:type="dxa"/>
            <w:gridSpan w:val="3"/>
            <w:tcBorders>
              <w:top w:val="single" w:color="000000" w:sz="4" w:space="0"/>
              <w:left w:val="single" w:color="000000" w:sz="4" w:space="0"/>
              <w:bottom w:val="single" w:color="000000" w:sz="4" w:space="0"/>
              <w:right w:val="single" w:color="000000" w:sz="4" w:space="0"/>
            </w:tcBorders>
            <w:noWrap w:val="0"/>
            <w:vAlign w:val="center"/>
          </w:tcPr>
          <w:p w14:paraId="27EE7049">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科技服务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工业设计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平台服务</w:t>
            </w:r>
          </w:p>
          <w:p w14:paraId="7ED526CF">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质量服务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现代物流 </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节能环保</w:t>
            </w:r>
          </w:p>
          <w:p w14:paraId="5158CEC3">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cs="Times New Roman"/>
                <w:lang w:val="en-US" w:eastAsia="zh-CN"/>
              </w:rPr>
            </w:pP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其他 </w:t>
            </w:r>
            <w:r>
              <w:rPr>
                <w:rFonts w:hint="default" w:ascii="Times New Roman" w:hAnsi="Times New Roman" w:eastAsia="仿宋_GB2312" w:cs="Times New Roman"/>
                <w:color w:val="000000"/>
                <w:sz w:val="24"/>
                <w:szCs w:val="24"/>
                <w:highlight w:val="none"/>
                <w:u w:val="single"/>
              </w:rPr>
              <w:t>（请</w:t>
            </w:r>
            <w:r>
              <w:rPr>
                <w:rFonts w:hint="default" w:ascii="Times New Roman" w:hAnsi="Times New Roman" w:eastAsia="仿宋_GB2312" w:cs="Times New Roman"/>
                <w:color w:val="000000"/>
                <w:sz w:val="24"/>
                <w:szCs w:val="24"/>
                <w:highlight w:val="none"/>
                <w:u w:val="single"/>
                <w:lang w:val="en-US" w:eastAsia="zh-CN"/>
              </w:rPr>
              <w:t>简述</w:t>
            </w:r>
            <w:r>
              <w:rPr>
                <w:rFonts w:hint="default" w:ascii="Times New Roman" w:hAnsi="Times New Roman" w:eastAsia="仿宋_GB2312" w:cs="Times New Roman"/>
                <w:color w:val="000000"/>
                <w:sz w:val="24"/>
                <w:szCs w:val="24"/>
                <w:highlight w:val="none"/>
                <w:u w:val="single"/>
              </w:rPr>
              <w:t xml:space="preserve">） </w:t>
            </w:r>
          </w:p>
        </w:tc>
      </w:tr>
      <w:tr w14:paraId="05B9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2424" w:type="dxa"/>
            <w:tcBorders>
              <w:top w:val="single" w:color="000000" w:sz="4" w:space="0"/>
              <w:left w:val="single" w:color="000000" w:sz="4" w:space="0"/>
              <w:right w:val="single" w:color="000000" w:sz="4" w:space="0"/>
            </w:tcBorders>
            <w:noWrap w:val="0"/>
            <w:vAlign w:val="center"/>
          </w:tcPr>
          <w:p w14:paraId="7397B4E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实施地点</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2340B963">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c>
          <w:tcPr>
            <w:tcW w:w="1999" w:type="dxa"/>
            <w:gridSpan w:val="2"/>
            <w:tcBorders>
              <w:top w:val="single" w:color="000000" w:sz="4" w:space="0"/>
              <w:left w:val="single" w:color="000000" w:sz="4" w:space="0"/>
              <w:bottom w:val="single" w:color="000000" w:sz="4" w:space="0"/>
              <w:right w:val="single" w:color="000000" w:sz="4" w:space="0"/>
            </w:tcBorders>
            <w:noWrap w:val="0"/>
            <w:vAlign w:val="center"/>
          </w:tcPr>
          <w:p w14:paraId="3E7A204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rPr>
              <w:t>总</w:t>
            </w:r>
            <w:r>
              <w:rPr>
                <w:rFonts w:hint="default" w:ascii="Times New Roman" w:hAnsi="Times New Roman" w:eastAsia="仿宋_GB2312" w:cs="Times New Roman"/>
                <w:color w:val="000000"/>
                <w:sz w:val="24"/>
                <w:szCs w:val="24"/>
                <w:highlight w:val="none"/>
                <w:lang w:val="en-US" w:eastAsia="zh-CN"/>
              </w:rPr>
              <w:t>投资额</w:t>
            </w:r>
            <w:r>
              <w:rPr>
                <w:rFonts w:hint="default" w:ascii="Times New Roman" w:hAnsi="Times New Roman" w:eastAsia="仿宋_GB2312" w:cs="Times New Roman"/>
                <w:sz w:val="24"/>
              </w:rPr>
              <w:t>（万元）</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2BCF021B">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r>
      <w:tr w14:paraId="0404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424" w:type="dxa"/>
            <w:tcBorders>
              <w:top w:val="single" w:color="000000" w:sz="4" w:space="0"/>
              <w:left w:val="single" w:color="000000" w:sz="4" w:space="0"/>
              <w:right w:val="single" w:color="000000" w:sz="4" w:space="0"/>
            </w:tcBorders>
            <w:noWrap w:val="0"/>
            <w:vAlign w:val="center"/>
          </w:tcPr>
          <w:p w14:paraId="20731EF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始建时间</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120F15AC">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c>
          <w:tcPr>
            <w:tcW w:w="1999" w:type="dxa"/>
            <w:gridSpan w:val="2"/>
            <w:tcBorders>
              <w:top w:val="single" w:color="000000" w:sz="4" w:space="0"/>
              <w:left w:val="single" w:color="000000" w:sz="4" w:space="0"/>
              <w:bottom w:val="single" w:color="000000" w:sz="4" w:space="0"/>
              <w:right w:val="single" w:color="000000" w:sz="4" w:space="0"/>
            </w:tcBorders>
            <w:noWrap w:val="0"/>
            <w:vAlign w:val="center"/>
          </w:tcPr>
          <w:p w14:paraId="6B68D20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完成时间</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10401C5">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r>
      <w:tr w14:paraId="3E79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424" w:type="dxa"/>
            <w:tcBorders>
              <w:top w:val="single" w:color="000000" w:sz="4" w:space="0"/>
              <w:left w:val="single" w:color="000000" w:sz="4" w:space="0"/>
              <w:right w:val="single" w:color="000000" w:sz="4" w:space="0"/>
            </w:tcBorders>
            <w:noWrap w:val="0"/>
            <w:vAlign w:val="center"/>
          </w:tcPr>
          <w:p w14:paraId="35DA124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场景累计运营收入</w:t>
            </w:r>
          </w:p>
          <w:p w14:paraId="457DC49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sz w:val="24"/>
              </w:rPr>
              <w:t>（万元）</w:t>
            </w:r>
          </w:p>
        </w:tc>
        <w:tc>
          <w:tcPr>
            <w:tcW w:w="2271" w:type="dxa"/>
            <w:gridSpan w:val="2"/>
            <w:tcBorders>
              <w:top w:val="single" w:color="000000" w:sz="4" w:space="0"/>
              <w:left w:val="single" w:color="000000" w:sz="4" w:space="0"/>
              <w:bottom w:val="single" w:color="000000" w:sz="4" w:space="0"/>
              <w:right w:val="single" w:color="000000" w:sz="4" w:space="0"/>
            </w:tcBorders>
            <w:noWrap w:val="0"/>
            <w:vAlign w:val="center"/>
          </w:tcPr>
          <w:p w14:paraId="5DFA7B9C">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c>
          <w:tcPr>
            <w:tcW w:w="1999" w:type="dxa"/>
            <w:gridSpan w:val="2"/>
            <w:tcBorders>
              <w:top w:val="single" w:color="000000" w:sz="4" w:space="0"/>
              <w:left w:val="single" w:color="000000" w:sz="4" w:space="0"/>
              <w:bottom w:val="single" w:color="000000" w:sz="4" w:space="0"/>
              <w:right w:val="single" w:color="000000" w:sz="4" w:space="0"/>
            </w:tcBorders>
            <w:noWrap w:val="0"/>
            <w:vAlign w:val="center"/>
          </w:tcPr>
          <w:p w14:paraId="2218A0A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outlineLvl w:val="9"/>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场景累计运营利润</w:t>
            </w:r>
            <w:r>
              <w:rPr>
                <w:rFonts w:hint="default" w:ascii="Times New Roman" w:hAnsi="Times New Roman" w:eastAsia="仿宋_GB2312" w:cs="Times New Roman"/>
                <w:sz w:val="24"/>
              </w:rPr>
              <w:t>（万元）</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613AE106">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sz w:val="24"/>
                <w:szCs w:val="24"/>
                <w:highlight w:val="none"/>
                <w:lang w:eastAsia="zh-CN"/>
              </w:rPr>
            </w:pPr>
          </w:p>
        </w:tc>
      </w:tr>
      <w:tr w14:paraId="7E8D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auto" w:sz="4" w:space="0"/>
            </w:tcBorders>
            <w:noWrap w:val="0"/>
            <w:vAlign w:val="center"/>
          </w:tcPr>
          <w:p w14:paraId="585FE29F">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cs="Times New Roman"/>
                <w:lang w:val="en-US" w:eastAsia="zh-CN"/>
              </w:rPr>
            </w:pPr>
            <w:r>
              <w:rPr>
                <w:rFonts w:hint="default" w:ascii="Times New Roman" w:hAnsi="Times New Roman" w:eastAsia="仿宋_GB2312" w:cs="Times New Roman"/>
                <w:color w:val="000000"/>
                <w:sz w:val="24"/>
                <w:szCs w:val="24"/>
                <w:highlight w:val="none"/>
                <w:lang w:val="en-US" w:eastAsia="zh-CN"/>
              </w:rPr>
              <w:t>场景提供的主要产品和服务内容</w:t>
            </w:r>
          </w:p>
        </w:tc>
        <w:tc>
          <w:tcPr>
            <w:tcW w:w="6270" w:type="dxa"/>
            <w:gridSpan w:val="5"/>
            <w:tcBorders>
              <w:top w:val="single" w:color="auto" w:sz="4" w:space="0"/>
              <w:left w:val="single" w:color="auto" w:sz="4" w:space="0"/>
              <w:bottom w:val="single" w:color="auto" w:sz="4" w:space="0"/>
              <w:right w:val="single" w:color="auto" w:sz="4" w:space="0"/>
            </w:tcBorders>
            <w:noWrap w:val="0"/>
            <w:vAlign w:val="center"/>
          </w:tcPr>
          <w:p w14:paraId="67CE19C5">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rPr>
            </w:pPr>
          </w:p>
        </w:tc>
      </w:tr>
      <w:tr w14:paraId="0BCF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rPr>
        <w:tc>
          <w:tcPr>
            <w:tcW w:w="2424" w:type="dxa"/>
            <w:tcBorders>
              <w:top w:val="single" w:color="000000" w:sz="4" w:space="0"/>
              <w:left w:val="single" w:color="000000" w:sz="4" w:space="0"/>
              <w:bottom w:val="single" w:color="000000" w:sz="4" w:space="0"/>
              <w:right w:val="single" w:color="auto" w:sz="4" w:space="0"/>
            </w:tcBorders>
            <w:noWrap w:val="0"/>
            <w:vAlign w:val="center"/>
          </w:tcPr>
          <w:p w14:paraId="02387613">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场景相关专利申请、标准制定、获得奖励情况</w:t>
            </w:r>
          </w:p>
        </w:tc>
        <w:tc>
          <w:tcPr>
            <w:tcW w:w="6270" w:type="dxa"/>
            <w:gridSpan w:val="5"/>
            <w:tcBorders>
              <w:top w:val="single" w:color="auto" w:sz="4" w:space="0"/>
              <w:left w:val="single" w:color="auto" w:sz="4" w:space="0"/>
              <w:bottom w:val="single" w:color="auto" w:sz="4" w:space="0"/>
              <w:right w:val="single" w:color="auto" w:sz="4" w:space="0"/>
            </w:tcBorders>
            <w:noWrap w:val="0"/>
            <w:vAlign w:val="center"/>
          </w:tcPr>
          <w:p w14:paraId="3B28317A">
            <w:pPr>
              <w:keepNext w:val="0"/>
              <w:keepLines w:val="0"/>
              <w:pageBreakBefore w:val="0"/>
              <w:widowControl/>
              <w:kinsoku/>
              <w:wordWrap/>
              <w:overflowPunct/>
              <w:topLinePunct w:val="0"/>
              <w:autoSpaceDE/>
              <w:autoSpaceDN/>
              <w:bidi w:val="0"/>
              <w:adjustRightInd/>
              <w:snapToGrid/>
              <w:spacing w:line="400" w:lineRule="exact"/>
              <w:ind w:left="240" w:leftChars="75" w:firstLine="0" w:firstLineChars="0"/>
              <w:jc w:val="left"/>
              <w:outlineLvl w:val="9"/>
              <w:rPr>
                <w:rFonts w:hint="default" w:ascii="Times New Roman" w:hAnsi="Times New Roman" w:eastAsia="仿宋_GB2312" w:cs="Times New Roman"/>
                <w:sz w:val="24"/>
                <w:szCs w:val="24"/>
                <w:highlight w:val="none"/>
              </w:rPr>
            </w:pPr>
          </w:p>
        </w:tc>
      </w:tr>
      <w:tr w14:paraId="5598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6" w:hRule="atLeast"/>
        </w:trPr>
        <w:tc>
          <w:tcPr>
            <w:tcW w:w="8694" w:type="dxa"/>
            <w:gridSpan w:val="6"/>
            <w:noWrap w:val="0"/>
            <w:vAlign w:val="center"/>
          </w:tcPr>
          <w:p w14:paraId="5E5CF1F8">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填报单位意见及真实性承诺：</w:t>
            </w:r>
          </w:p>
          <w:p w14:paraId="0604102A">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本申报表所有材料，均真实、完整，如有不实，愿承担相应的责任。</w:t>
            </w:r>
          </w:p>
          <w:p w14:paraId="2245EF5C">
            <w:pPr>
              <w:pStyle w:val="7"/>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cs="Times New Roman"/>
              </w:rPr>
            </w:pPr>
          </w:p>
          <w:p w14:paraId="6304A02B">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4"/>
                <w:szCs w:val="24"/>
                <w:highlight w:val="none"/>
              </w:rPr>
              <w:t xml:space="preserve">申报单位（章）                     </w:t>
            </w:r>
          </w:p>
          <w:p w14:paraId="1341C20D">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r w14:paraId="18C1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4" w:hRule="atLeast"/>
        </w:trPr>
        <w:tc>
          <w:tcPr>
            <w:tcW w:w="8694" w:type="dxa"/>
            <w:gridSpan w:val="6"/>
            <w:noWrap w:val="0"/>
            <w:vAlign w:val="center"/>
          </w:tcPr>
          <w:p w14:paraId="1F3F04C6">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所在市</w:t>
            </w:r>
            <w:r>
              <w:rPr>
                <w:rFonts w:hint="default" w:ascii="Times New Roman" w:hAnsi="Times New Roman" w:eastAsia="仿宋_GB2312" w:cs="Times New Roman"/>
                <w:sz w:val="24"/>
                <w:szCs w:val="24"/>
                <w:highlight w:val="none"/>
                <w:lang w:val="en-US" w:eastAsia="zh-CN"/>
              </w:rPr>
              <w:t>工信局</w:t>
            </w:r>
            <w:r>
              <w:rPr>
                <w:rFonts w:hint="default" w:ascii="Times New Roman" w:hAnsi="Times New Roman" w:eastAsia="仿宋_GB2312" w:cs="Times New Roman"/>
                <w:sz w:val="24"/>
                <w:szCs w:val="24"/>
                <w:highlight w:val="none"/>
              </w:rPr>
              <w:t>意见：</w:t>
            </w:r>
          </w:p>
          <w:p w14:paraId="710E4212">
            <w:pPr>
              <w:pStyle w:val="7"/>
              <w:keepNext w:val="0"/>
              <w:keepLines w:val="0"/>
              <w:pageBreakBefore w:val="0"/>
              <w:kinsoku/>
              <w:wordWrap/>
              <w:overflowPunct/>
              <w:topLinePunct w:val="0"/>
              <w:autoSpaceDE/>
              <w:autoSpaceDN/>
              <w:bidi w:val="0"/>
              <w:adjustRightInd/>
              <w:snapToGrid/>
              <w:spacing w:after="0" w:line="400" w:lineRule="exact"/>
              <w:ind w:firstLine="0" w:firstLineChars="0"/>
              <w:rPr>
                <w:rFonts w:hint="default" w:ascii="Times New Roman" w:hAnsi="Times New Roman" w:eastAsia="仿宋_GB2312" w:cs="Times New Roman"/>
                <w:sz w:val="24"/>
                <w:szCs w:val="24"/>
                <w:highlight w:val="none"/>
              </w:rPr>
            </w:pPr>
          </w:p>
          <w:p w14:paraId="436C32AD">
            <w:pPr>
              <w:pStyle w:val="8"/>
              <w:keepNext w:val="0"/>
              <w:keepLines w:val="0"/>
              <w:pageBreakBefore w:val="0"/>
              <w:kinsoku/>
              <w:wordWrap/>
              <w:overflowPunct/>
              <w:topLinePunct w:val="0"/>
              <w:autoSpaceDE/>
              <w:autoSpaceDN/>
              <w:bidi w:val="0"/>
              <w:adjustRightInd/>
              <w:snapToGrid/>
              <w:spacing w:before="0" w:after="0" w:line="400" w:lineRule="exact"/>
              <w:ind w:firstLine="0" w:firstLineChars="0"/>
              <w:rPr>
                <w:rFonts w:hint="default" w:ascii="Times New Roman" w:hAnsi="Times New Roman" w:cs="Times New Roman"/>
              </w:rPr>
            </w:pPr>
          </w:p>
          <w:p w14:paraId="38433CA1">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xml:space="preserve">               单    位（章）                        </w:t>
            </w:r>
          </w:p>
          <w:p w14:paraId="3D867298">
            <w:pPr>
              <w:keepNext w:val="0"/>
              <w:keepLines w:val="0"/>
              <w:pageBreakBefore w:val="0"/>
              <w:kinsoku/>
              <w:wordWrap/>
              <w:overflowPunct/>
              <w:topLinePunct w:val="0"/>
              <w:autoSpaceDE/>
              <w:autoSpaceDN/>
              <w:bidi w:val="0"/>
              <w:adjustRightInd/>
              <w:snapToGrid/>
              <w:spacing w:line="400" w:lineRule="exact"/>
              <w:ind w:firstLine="0" w:firstLineChars="0"/>
              <w:outlineLvl w:val="9"/>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4"/>
                <w:szCs w:val="24"/>
                <w:highlight w:val="none"/>
              </w:rPr>
              <w:t xml:space="preserve">               负责人（签章）             年    月    日</w:t>
            </w:r>
          </w:p>
        </w:tc>
      </w:tr>
    </w:tbl>
    <w:p w14:paraId="7E3E1C5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 xml:space="preserve">  </w:t>
      </w:r>
    </w:p>
    <w:p w14:paraId="7E38C0B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4"/>
          <w:szCs w:val="21"/>
          <w:lang w:val="en-US" w:eastAsia="zh-CN"/>
        </w:rPr>
      </w:pPr>
      <w:r>
        <w:rPr>
          <w:rFonts w:hint="default" w:ascii="Times New Roman" w:hAnsi="Times New Roman" w:cs="Times New Roman"/>
          <w:sz w:val="24"/>
          <w:szCs w:val="21"/>
          <w:lang w:val="en-US" w:eastAsia="zh-CN"/>
        </w:rPr>
        <w:t>说明：服务收入包括直接服务收入和间接服务收入。其中直接服务收入指企业通过直接提供服务产生的收入；间接服务收入指企业通过提供产品服务组合产生的收入中的服务部分，如在合同中已约定服务价格，以服务价格计算；未约定服务价格，以产品服务组合收入减去实物产品的价格进行测算。</w:t>
      </w:r>
    </w:p>
    <w:p w14:paraId="77C23965">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rPr>
      </w:pPr>
      <w:r>
        <w:rPr>
          <w:rFonts w:hint="default" w:ascii="Times New Roman" w:hAnsi="Times New Roman" w:cs="Times New Roman"/>
        </w:rPr>
        <w:br w:type="page"/>
      </w:r>
    </w:p>
    <w:p w14:paraId="69F16B74">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sz w:val="44"/>
          <w:szCs w:val="44"/>
        </w:rPr>
      </w:pPr>
      <w:r>
        <w:rPr>
          <w:rFonts w:hint="default" w:ascii="Times New Roman" w:hAnsi="Times New Roman" w:cs="Times New Roman"/>
          <w:kern w:val="2"/>
          <w:sz w:val="44"/>
          <w:szCs w:val="44"/>
          <w:lang w:val="en-US" w:eastAsia="zh-CN" w:bidi="ar-SA"/>
        </w:rPr>
        <w:t>制造服务一体化应用场景申报书正文</w:t>
      </w:r>
      <w:r>
        <w:rPr>
          <w:rFonts w:hint="default" w:ascii="Times New Roman" w:hAnsi="Times New Roman" w:eastAsia="方正小标宋简体" w:cs="Times New Roman"/>
          <w:kern w:val="2"/>
          <w:sz w:val="44"/>
          <w:szCs w:val="44"/>
          <w:lang w:val="en-US" w:eastAsia="zh-CN" w:bidi="ar-SA"/>
        </w:rPr>
        <w:t>参考提纲</w:t>
      </w:r>
    </w:p>
    <w:p w14:paraId="179EC04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（5000字</w:t>
      </w:r>
      <w:r>
        <w:rPr>
          <w:rFonts w:hint="default" w:ascii="Times New Roman" w:hAnsi="Times New Roman" w:eastAsia="楷体_GB2312" w:cs="Times New Roman"/>
          <w:spacing w:val="-6"/>
          <w:sz w:val="32"/>
          <w:szCs w:val="32"/>
          <w:lang w:val="en-US" w:eastAsia="zh-CN"/>
        </w:rPr>
        <w:t>以内</w:t>
      </w:r>
      <w:r>
        <w:rPr>
          <w:rFonts w:hint="default" w:ascii="Times New Roman" w:hAnsi="Times New Roman" w:eastAsia="楷体_GB2312" w:cs="Times New Roman"/>
          <w:spacing w:val="-6"/>
          <w:sz w:val="32"/>
          <w:szCs w:val="32"/>
        </w:rPr>
        <w:t>）</w:t>
      </w:r>
    </w:p>
    <w:p w14:paraId="6BD71556">
      <w:pPr>
        <w:pStyle w:val="7"/>
        <w:pageBreakBefore w:val="0"/>
        <w:kinsoku/>
        <w:wordWrap/>
        <w:overflowPunct/>
        <w:topLinePunct w:val="0"/>
        <w:autoSpaceDE/>
        <w:autoSpaceDN/>
        <w:bidi w:val="0"/>
        <w:adjustRightInd/>
        <w:snapToGrid/>
        <w:spacing w:after="0" w:line="560" w:lineRule="exact"/>
        <w:ind w:firstLine="0" w:firstLineChars="0"/>
        <w:rPr>
          <w:rFonts w:hint="default" w:ascii="Times New Roman" w:hAnsi="Times New Roman" w:cs="Times New Roman"/>
        </w:rPr>
      </w:pPr>
    </w:p>
    <w:tbl>
      <w:tblPr>
        <w:tblStyle w:val="11"/>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47"/>
        <w:gridCol w:w="2268"/>
        <w:gridCol w:w="5241"/>
      </w:tblGrid>
      <w:tr w14:paraId="515FE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54" w:type="pct"/>
            <w:noWrap w:val="0"/>
            <w:vAlign w:val="center"/>
          </w:tcPr>
          <w:p w14:paraId="5060E71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一级标题</w:t>
            </w:r>
          </w:p>
        </w:tc>
        <w:tc>
          <w:tcPr>
            <w:tcW w:w="1252" w:type="pct"/>
            <w:noWrap w:val="0"/>
            <w:vAlign w:val="center"/>
          </w:tcPr>
          <w:p w14:paraId="2FED7C2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lang w:val="en-US" w:eastAsia="zh-CN"/>
              </w:rPr>
              <w:t>二</w:t>
            </w:r>
            <w:r>
              <w:rPr>
                <w:rFonts w:hint="default" w:ascii="Times New Roman" w:hAnsi="Times New Roman" w:eastAsia="仿宋_GB2312" w:cs="Times New Roman"/>
                <w:b/>
                <w:kern w:val="0"/>
                <w:sz w:val="24"/>
                <w:szCs w:val="24"/>
              </w:rPr>
              <w:t>级标题</w:t>
            </w:r>
          </w:p>
        </w:tc>
        <w:tc>
          <w:tcPr>
            <w:tcW w:w="2893" w:type="pct"/>
            <w:noWrap w:val="0"/>
            <w:vAlign w:val="center"/>
          </w:tcPr>
          <w:p w14:paraId="691EFA1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申报内容撰写</w:t>
            </w:r>
          </w:p>
        </w:tc>
      </w:tr>
      <w:tr w14:paraId="6DD6DF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restart"/>
            <w:noWrap w:val="0"/>
            <w:vAlign w:val="center"/>
          </w:tcPr>
          <w:p w14:paraId="6E1A3B9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基本情况</w:t>
            </w:r>
          </w:p>
          <w:p w14:paraId="5031E2B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52" w:type="pct"/>
            <w:noWrap w:val="0"/>
            <w:vAlign w:val="center"/>
          </w:tcPr>
          <w:p w14:paraId="5D0CCFD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企业基本情况</w:t>
            </w:r>
          </w:p>
        </w:tc>
        <w:tc>
          <w:tcPr>
            <w:tcW w:w="2893" w:type="pct"/>
            <w:noWrap w:val="0"/>
            <w:vAlign w:val="center"/>
          </w:tcPr>
          <w:p w14:paraId="1CB64BA5">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企业基本情况，包括发展历程、主营业务、市场份额、</w:t>
            </w:r>
            <w:r>
              <w:rPr>
                <w:rFonts w:hint="default" w:ascii="Times New Roman" w:hAnsi="Times New Roman" w:eastAsia="仿宋_GB2312" w:cs="Times New Roman"/>
                <w:sz w:val="24"/>
                <w:szCs w:val="24"/>
                <w:lang w:val="en-US" w:eastAsia="zh-CN"/>
              </w:rPr>
              <w:t>融合化</w:t>
            </w:r>
            <w:r>
              <w:rPr>
                <w:rFonts w:hint="default" w:ascii="Times New Roman" w:hAnsi="Times New Roman" w:eastAsia="仿宋_GB2312" w:cs="Times New Roman"/>
                <w:sz w:val="24"/>
                <w:szCs w:val="24"/>
              </w:rPr>
              <w:t>转型动因及过程等。</w:t>
            </w:r>
          </w:p>
        </w:tc>
      </w:tr>
      <w:tr w14:paraId="12CD7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720E304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52" w:type="pct"/>
            <w:noWrap w:val="0"/>
            <w:vAlign w:val="center"/>
          </w:tcPr>
          <w:p w14:paraId="261F137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场景基本情况</w:t>
            </w:r>
          </w:p>
        </w:tc>
        <w:tc>
          <w:tcPr>
            <w:tcW w:w="2893" w:type="pct"/>
            <w:noWrap w:val="0"/>
            <w:vAlign w:val="center"/>
          </w:tcPr>
          <w:p w14:paraId="7632766A">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应用场景基本情况，包括场景名称、建设时间、建设地点、总投资额、主要产品和服务内容、业主单位、建设运营单位、营收及利润情况等。</w:t>
            </w:r>
          </w:p>
        </w:tc>
      </w:tr>
      <w:tr w14:paraId="110E8B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restart"/>
            <w:noWrap w:val="0"/>
            <w:vAlign w:val="center"/>
          </w:tcPr>
          <w:p w14:paraId="389121E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rPr>
              <w:t>场景建设运营情况</w:t>
            </w:r>
          </w:p>
        </w:tc>
        <w:tc>
          <w:tcPr>
            <w:tcW w:w="1252" w:type="pct"/>
            <w:noWrap w:val="0"/>
            <w:vAlign w:val="center"/>
          </w:tcPr>
          <w:p w14:paraId="5D4597D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需求分析</w:t>
            </w:r>
          </w:p>
        </w:tc>
        <w:tc>
          <w:tcPr>
            <w:tcW w:w="2893" w:type="pct"/>
            <w:noWrap w:val="0"/>
            <w:vAlign w:val="center"/>
          </w:tcPr>
          <w:p w14:paraId="39984417">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面向的主要客户群体、主要解决的痛点难点问题、解决问题思路。</w:t>
            </w:r>
          </w:p>
        </w:tc>
      </w:tr>
      <w:tr w14:paraId="00C0D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6957A07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3B284D1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产品服务内容</w:t>
            </w:r>
          </w:p>
        </w:tc>
        <w:tc>
          <w:tcPr>
            <w:tcW w:w="2893" w:type="pct"/>
            <w:noWrap w:val="0"/>
            <w:vAlign w:val="center"/>
          </w:tcPr>
          <w:p w14:paraId="263E5E56">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为满足客户需求，应用场景内提供的主要产品和服务内容</w:t>
            </w:r>
            <w:r>
              <w:rPr>
                <w:rFonts w:hint="default" w:ascii="Times New Roman" w:hAnsi="Times New Roman" w:eastAsia="仿宋_GB2312" w:cs="Times New Roman"/>
                <w:sz w:val="24"/>
                <w:szCs w:val="24"/>
              </w:rPr>
              <w:t>。</w:t>
            </w:r>
          </w:p>
        </w:tc>
      </w:tr>
      <w:tr w14:paraId="1B25F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4E1C41B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39450E5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产品服务</w:t>
            </w:r>
            <w:r>
              <w:rPr>
                <w:rFonts w:hint="default" w:ascii="Times New Roman" w:hAnsi="Times New Roman" w:eastAsia="仿宋_GB2312" w:cs="Times New Roman"/>
                <w:kern w:val="0"/>
                <w:sz w:val="24"/>
                <w:szCs w:val="24"/>
              </w:rPr>
              <w:t>实现流程</w:t>
            </w:r>
          </w:p>
        </w:tc>
        <w:tc>
          <w:tcPr>
            <w:tcW w:w="2893" w:type="pct"/>
            <w:noWrap w:val="0"/>
            <w:vAlign w:val="center"/>
          </w:tcPr>
          <w:p w14:paraId="1A112C7D">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sz w:val="24"/>
                <w:szCs w:val="24"/>
                <w:lang w:val="en-US" w:eastAsia="zh-CN"/>
              </w:rPr>
              <w:t>为满足客户需求，提供的产品和服务实现流程，从响应客户需求到产品服务实施完毕。</w:t>
            </w:r>
          </w:p>
        </w:tc>
      </w:tr>
      <w:tr w14:paraId="13808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055B5FF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043D73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场景实现关键技术</w:t>
            </w:r>
          </w:p>
        </w:tc>
        <w:tc>
          <w:tcPr>
            <w:tcW w:w="2893" w:type="pct"/>
            <w:noWrap w:val="0"/>
            <w:vAlign w:val="center"/>
          </w:tcPr>
          <w:p w14:paraId="29581AB6">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解决客户痛点、实现场景价值的关键核心技术。</w:t>
            </w:r>
          </w:p>
        </w:tc>
      </w:tr>
      <w:tr w14:paraId="415C4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7CC35D0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13F1933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商业及盈利模式</w:t>
            </w:r>
          </w:p>
        </w:tc>
        <w:tc>
          <w:tcPr>
            <w:tcW w:w="2893" w:type="pct"/>
            <w:noWrap w:val="0"/>
            <w:vAlign w:val="center"/>
          </w:tcPr>
          <w:p w14:paraId="3EF0D61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场景的主要商业及盈利模式，产品/服务收入占比等</w:t>
            </w:r>
            <w:r>
              <w:rPr>
                <w:rFonts w:hint="default" w:ascii="Times New Roman" w:hAnsi="Times New Roman" w:eastAsia="仿宋_GB2312" w:cs="Times New Roman"/>
                <w:sz w:val="24"/>
                <w:szCs w:val="24"/>
              </w:rPr>
              <w:t>。</w:t>
            </w:r>
          </w:p>
        </w:tc>
      </w:tr>
      <w:tr w14:paraId="0D0B6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667FDDD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5247CF5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复制推广情况</w:t>
            </w:r>
          </w:p>
        </w:tc>
        <w:tc>
          <w:tcPr>
            <w:tcW w:w="2893" w:type="pct"/>
            <w:noWrap w:val="0"/>
            <w:vAlign w:val="center"/>
          </w:tcPr>
          <w:p w14:paraId="13A2E46F">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场景复制推广情况及案例。</w:t>
            </w:r>
          </w:p>
        </w:tc>
      </w:tr>
      <w:tr w14:paraId="2DDB66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restart"/>
            <w:noWrap w:val="0"/>
            <w:vAlign w:val="center"/>
          </w:tcPr>
          <w:p w14:paraId="1FA3EE5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rPr>
              <w:t>场景建设运营情况</w:t>
            </w:r>
          </w:p>
        </w:tc>
        <w:tc>
          <w:tcPr>
            <w:tcW w:w="1252" w:type="pct"/>
            <w:noWrap w:val="0"/>
            <w:vAlign w:val="center"/>
          </w:tcPr>
          <w:p w14:paraId="555A866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社会价值</w:t>
            </w:r>
          </w:p>
        </w:tc>
        <w:tc>
          <w:tcPr>
            <w:tcW w:w="2893" w:type="pct"/>
            <w:noWrap w:val="0"/>
            <w:vAlign w:val="center"/>
          </w:tcPr>
          <w:p w14:paraId="60E9AD27">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场景建设运营产生的社会价值，如增加就业、改善环境、帮扶弱势群体等</w:t>
            </w:r>
            <w:r>
              <w:rPr>
                <w:rFonts w:hint="default" w:ascii="Times New Roman" w:hAnsi="Times New Roman" w:eastAsia="仿宋_GB2312" w:cs="Times New Roman"/>
                <w:sz w:val="24"/>
                <w:szCs w:val="24"/>
              </w:rPr>
              <w:t>。</w:t>
            </w:r>
          </w:p>
        </w:tc>
      </w:tr>
      <w:tr w14:paraId="1B91C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854" w:type="pct"/>
            <w:vMerge w:val="continue"/>
            <w:noWrap w:val="0"/>
            <w:vAlign w:val="center"/>
          </w:tcPr>
          <w:p w14:paraId="1CE52A4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p>
        </w:tc>
        <w:tc>
          <w:tcPr>
            <w:tcW w:w="1252" w:type="pct"/>
            <w:noWrap w:val="0"/>
            <w:vAlign w:val="center"/>
          </w:tcPr>
          <w:p w14:paraId="007F7DE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rPr>
              <w:t>客户价值</w:t>
            </w:r>
          </w:p>
        </w:tc>
        <w:tc>
          <w:tcPr>
            <w:tcW w:w="2893" w:type="pct"/>
            <w:noWrap w:val="0"/>
            <w:vAlign w:val="center"/>
          </w:tcPr>
          <w:p w14:paraId="2413231E">
            <w:pPr>
              <w:pStyle w:val="7"/>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场景建设运营带来的</w:t>
            </w:r>
            <w:r>
              <w:rPr>
                <w:rFonts w:hint="default" w:ascii="Times New Roman" w:hAnsi="Times New Roman" w:eastAsia="仿宋_GB2312" w:cs="Times New Roman"/>
                <w:sz w:val="24"/>
                <w:szCs w:val="24"/>
              </w:rPr>
              <w:t>客户协作方式的变化及对客户产生的价值。</w:t>
            </w:r>
          </w:p>
        </w:tc>
      </w:tr>
      <w:tr w14:paraId="7634C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854" w:type="pct"/>
            <w:vMerge w:val="continue"/>
            <w:noWrap w:val="0"/>
            <w:vAlign w:val="center"/>
          </w:tcPr>
          <w:p w14:paraId="262D65F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1252" w:type="pct"/>
            <w:noWrap w:val="0"/>
            <w:vAlign w:val="center"/>
          </w:tcPr>
          <w:p w14:paraId="12C959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自身价值</w:t>
            </w:r>
          </w:p>
        </w:tc>
        <w:tc>
          <w:tcPr>
            <w:tcW w:w="2893" w:type="pct"/>
            <w:noWrap w:val="0"/>
            <w:vAlign w:val="center"/>
          </w:tcPr>
          <w:p w14:paraId="45E06D21">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lang w:val="en-US" w:eastAsia="zh-CN"/>
              </w:rPr>
              <w:t>场景建设运营</w:t>
            </w:r>
            <w:r>
              <w:rPr>
                <w:rFonts w:hint="default" w:ascii="Times New Roman" w:hAnsi="Times New Roman" w:eastAsia="仿宋_GB2312" w:cs="Times New Roman"/>
                <w:sz w:val="24"/>
                <w:szCs w:val="24"/>
              </w:rPr>
              <w:t>对企业</w:t>
            </w:r>
            <w:r>
              <w:rPr>
                <w:rFonts w:hint="default" w:ascii="Times New Roman" w:hAnsi="Times New Roman" w:eastAsia="仿宋_GB2312" w:cs="Times New Roman"/>
                <w:sz w:val="24"/>
                <w:szCs w:val="24"/>
                <w:lang w:eastAsia="zh-CN"/>
              </w:rPr>
              <w:t>自身带来的价值，</w:t>
            </w:r>
            <w:r>
              <w:rPr>
                <w:rFonts w:hint="default" w:ascii="Times New Roman" w:hAnsi="Times New Roman" w:eastAsia="仿宋_GB2312" w:cs="Times New Roman"/>
                <w:sz w:val="24"/>
                <w:szCs w:val="24"/>
                <w:lang w:val="en-US" w:eastAsia="zh-CN"/>
              </w:rPr>
              <w:t>包括提升市场竞争力，增强客户粘性、促进可持续发展等</w:t>
            </w:r>
            <w:r>
              <w:rPr>
                <w:rFonts w:hint="default" w:ascii="Times New Roman" w:hAnsi="Times New Roman" w:eastAsia="仿宋_GB2312" w:cs="Times New Roman"/>
                <w:sz w:val="24"/>
                <w:szCs w:val="24"/>
              </w:rPr>
              <w:t>。</w:t>
            </w:r>
          </w:p>
        </w:tc>
      </w:tr>
      <w:tr w14:paraId="129C6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854" w:type="pct"/>
            <w:noWrap w:val="0"/>
            <w:vAlign w:val="center"/>
          </w:tcPr>
          <w:p w14:paraId="6E789CD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rPr>
              <w:t>下</w:t>
            </w:r>
            <w:r>
              <w:rPr>
                <w:rFonts w:hint="default" w:ascii="Times New Roman" w:hAnsi="Times New Roman" w:eastAsia="仿宋_GB2312" w:cs="Times New Roman"/>
                <w:kern w:val="0"/>
                <w:sz w:val="24"/>
                <w:szCs w:val="24"/>
              </w:rPr>
              <w:t>一步发展思路和规划</w:t>
            </w:r>
          </w:p>
        </w:tc>
        <w:tc>
          <w:tcPr>
            <w:tcW w:w="1252" w:type="pct"/>
            <w:noWrap w:val="0"/>
            <w:vAlign w:val="center"/>
          </w:tcPr>
          <w:p w14:paraId="1BD21ED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kern w:val="0"/>
                <w:sz w:val="24"/>
                <w:szCs w:val="24"/>
              </w:rPr>
            </w:pPr>
          </w:p>
        </w:tc>
        <w:tc>
          <w:tcPr>
            <w:tcW w:w="2893" w:type="pct"/>
            <w:noWrap w:val="0"/>
            <w:vAlign w:val="center"/>
          </w:tcPr>
          <w:p w14:paraId="4637B40D">
            <w:pPr>
              <w:pStyle w:val="7"/>
              <w:keepNext w:val="0"/>
              <w:keepLines w:val="0"/>
              <w:pageBreakBefore w:val="0"/>
              <w:kinsoku/>
              <w:wordWrap/>
              <w:overflowPunct/>
              <w:topLinePunct w:val="0"/>
              <w:autoSpaceDE/>
              <w:autoSpaceDN/>
              <w:bidi w:val="0"/>
              <w:adjustRightInd/>
              <w:snapToGrid/>
              <w:spacing w:after="0" w:line="400" w:lineRule="exact"/>
              <w:ind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企业</w:t>
            </w:r>
            <w:r>
              <w:rPr>
                <w:rFonts w:hint="default" w:ascii="Times New Roman" w:hAnsi="Times New Roman" w:eastAsia="仿宋_GB2312" w:cs="Times New Roman"/>
                <w:kern w:val="0"/>
                <w:sz w:val="24"/>
                <w:szCs w:val="24"/>
                <w:lang w:val="en-US" w:eastAsia="zh-CN"/>
              </w:rPr>
              <w:t>下一步推动应用场景迭代、复制和推广，推进企业向服务型制造转型的的</w:t>
            </w:r>
            <w:r>
              <w:rPr>
                <w:rFonts w:hint="default" w:ascii="Times New Roman" w:hAnsi="Times New Roman" w:eastAsia="仿宋_GB2312" w:cs="Times New Roman"/>
                <w:kern w:val="0"/>
                <w:sz w:val="24"/>
                <w:szCs w:val="24"/>
              </w:rPr>
              <w:t>思路</w:t>
            </w:r>
            <w:r>
              <w:rPr>
                <w:rFonts w:hint="default" w:ascii="Times New Roman" w:hAnsi="Times New Roman" w:eastAsia="仿宋_GB2312" w:cs="Times New Roman"/>
                <w:kern w:val="0"/>
                <w:sz w:val="24"/>
                <w:szCs w:val="24"/>
                <w:lang w:val="en-US" w:eastAsia="zh-CN"/>
              </w:rPr>
              <w:t>和</w:t>
            </w:r>
            <w:r>
              <w:rPr>
                <w:rFonts w:hint="default" w:ascii="Times New Roman" w:hAnsi="Times New Roman" w:eastAsia="仿宋_GB2312" w:cs="Times New Roman"/>
                <w:kern w:val="0"/>
                <w:sz w:val="24"/>
                <w:szCs w:val="24"/>
              </w:rPr>
              <w:t>举措等。</w:t>
            </w:r>
          </w:p>
        </w:tc>
      </w:tr>
    </w:tbl>
    <w:p w14:paraId="41614EA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40"/>
          <w:szCs w:val="32"/>
        </w:rPr>
        <w:sectPr>
          <w:footerReference r:id="rId5" w:type="default"/>
          <w:pgSz w:w="11906" w:h="16838"/>
          <w:pgMar w:top="2098" w:right="1474" w:bottom="1984" w:left="1587" w:header="851" w:footer="1417" w:gutter="0"/>
          <w:paperSrc/>
          <w:pgNumType w:fmt="numberInDash" w:start="5"/>
          <w:cols w:space="720" w:num="1"/>
          <w:rtlGutter w:val="0"/>
          <w:docGrid w:type="lines" w:linePitch="312" w:charSpace="0"/>
        </w:sectPr>
      </w:pPr>
    </w:p>
    <w:p w14:paraId="51E9A53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方正小标宋简体" w:cs="Times New Roman"/>
          <w:sz w:val="40"/>
          <w:szCs w:val="32"/>
        </w:rPr>
      </w:pPr>
    </w:p>
    <w:p w14:paraId="67D56DF4">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方正小标宋简体" w:cs="Times New Roman"/>
          <w:sz w:val="40"/>
          <w:szCs w:val="32"/>
        </w:rPr>
      </w:pPr>
      <w:r>
        <w:rPr>
          <w:rFonts w:hint="default" w:ascii="Times New Roman" w:hAnsi="Times New Roman" w:eastAsia="方正小标宋简体" w:cs="Times New Roman"/>
          <w:sz w:val="40"/>
          <w:szCs w:val="32"/>
        </w:rPr>
        <w:t>参 考 附 件</w:t>
      </w:r>
    </w:p>
    <w:p w14:paraId="787A16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小标宋简体" w:cs="Times New Roman"/>
        </w:rPr>
      </w:pPr>
    </w:p>
    <w:p w14:paraId="49295BE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企业营业执照复印件</w:t>
      </w:r>
    </w:p>
    <w:p w14:paraId="73357F1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社保缴纳情况证明</w:t>
      </w:r>
    </w:p>
    <w:p w14:paraId="2D67C84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经审计的202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年度财务报表复印件（或专项审计报告）（加盖公章）</w:t>
      </w:r>
    </w:p>
    <w:p w14:paraId="05858A6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年度企业综合服务收入明细表及相关证明材料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如审计报告、发票、合同等</w:t>
      </w:r>
      <w:r>
        <w:rPr>
          <w:rFonts w:hint="default" w:ascii="Times New Roman" w:hAnsi="Times New Roman" w:eastAsia="仿宋_GB2312" w:cs="Times New Roman"/>
          <w:sz w:val="32"/>
          <w:szCs w:val="32"/>
          <w:highlight w:val="none"/>
          <w:lang w:eastAsia="zh-CN"/>
        </w:rPr>
        <w:t>）</w:t>
      </w:r>
    </w:p>
    <w:p w14:paraId="646278D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申报场景建设/运营合同</w:t>
      </w:r>
    </w:p>
    <w:p w14:paraId="2ED84CE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xml:space="preserve"> 申报场景累计运营收入/利润</w:t>
      </w:r>
      <w:r>
        <w:rPr>
          <w:rFonts w:hint="default" w:ascii="Times New Roman" w:hAnsi="Times New Roman" w:eastAsia="仿宋_GB2312" w:cs="Times New Roman"/>
          <w:sz w:val="32"/>
          <w:szCs w:val="32"/>
          <w:highlight w:val="none"/>
        </w:rPr>
        <w:t>明细及相关证明材料</w:t>
      </w:r>
    </w:p>
    <w:p w14:paraId="31B75BC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lang w:val="en-US" w:eastAsia="zh-CN"/>
        </w:rPr>
        <w:t>/场景</w:t>
      </w:r>
      <w:r>
        <w:rPr>
          <w:rFonts w:hint="default" w:ascii="Times New Roman" w:hAnsi="Times New Roman" w:eastAsia="仿宋_GB2312" w:cs="Times New Roman"/>
          <w:sz w:val="32"/>
          <w:szCs w:val="32"/>
          <w:highlight w:val="none"/>
        </w:rPr>
        <w:t>所获的国家</w:t>
      </w:r>
      <w:r>
        <w:rPr>
          <w:rFonts w:hint="default" w:ascii="Times New Roman" w:hAnsi="Times New Roman" w:eastAsia="仿宋_GB2312" w:cs="Times New Roman"/>
          <w:sz w:val="32"/>
          <w:szCs w:val="32"/>
          <w:highlight w:val="none"/>
          <w:lang w:val="en-US" w:eastAsia="zh-CN"/>
        </w:rPr>
        <w:t>级</w:t>
      </w:r>
      <w:r>
        <w:rPr>
          <w:rFonts w:hint="default" w:ascii="Times New Roman" w:hAnsi="Times New Roman" w:eastAsia="仿宋_GB2312" w:cs="Times New Roman"/>
          <w:sz w:val="32"/>
          <w:szCs w:val="32"/>
          <w:highlight w:val="none"/>
        </w:rPr>
        <w:t>、省</w:t>
      </w:r>
      <w:r>
        <w:rPr>
          <w:rFonts w:hint="default" w:ascii="Times New Roman" w:hAnsi="Times New Roman" w:eastAsia="仿宋_GB2312" w:cs="Times New Roman"/>
          <w:sz w:val="32"/>
          <w:szCs w:val="32"/>
          <w:highlight w:val="none"/>
          <w:lang w:val="en-US" w:eastAsia="zh-CN"/>
        </w:rPr>
        <w:t>部级</w:t>
      </w:r>
      <w:r>
        <w:rPr>
          <w:rFonts w:hint="default" w:ascii="Times New Roman" w:hAnsi="Times New Roman" w:eastAsia="仿宋_GB2312" w:cs="Times New Roman"/>
          <w:sz w:val="32"/>
          <w:szCs w:val="32"/>
          <w:highlight w:val="none"/>
        </w:rPr>
        <w:t>奖励情况及相关证明材料</w:t>
      </w:r>
    </w:p>
    <w:p w14:paraId="5F4C71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申报场景相关的专利申请、标准制定、获得奖励等情况</w:t>
      </w:r>
      <w:r>
        <w:rPr>
          <w:rFonts w:hint="default" w:ascii="Times New Roman" w:hAnsi="Times New Roman" w:eastAsia="仿宋_GB2312" w:cs="Times New Roman"/>
          <w:sz w:val="32"/>
          <w:szCs w:val="32"/>
          <w:highlight w:val="none"/>
        </w:rPr>
        <w:t>及相关证明材料</w:t>
      </w:r>
      <w:r>
        <w:rPr>
          <w:rFonts w:hint="default" w:ascii="Times New Roman" w:hAnsi="Times New Roman" w:eastAsia="仿宋_GB2312" w:cs="Times New Roman"/>
          <w:sz w:val="32"/>
          <w:szCs w:val="32"/>
          <w:highlight w:val="none"/>
          <w:lang w:val="en-US" w:eastAsia="zh-CN"/>
        </w:rPr>
        <w:t>。</w:t>
      </w:r>
    </w:p>
    <w:p w14:paraId="1969AA9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申报场景的实际拍摄照片。</w:t>
      </w:r>
    </w:p>
    <w:p w14:paraId="5C528E4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highlight w:val="none"/>
        </w:rPr>
        <w:t>申报单位认为可提供的其他材料</w:t>
      </w:r>
      <w:r>
        <w:rPr>
          <w:rFonts w:hint="default" w:ascii="Times New Roman" w:hAnsi="Times New Roman" w:eastAsia="仿宋_GB2312" w:cs="Times New Roman"/>
          <w:sz w:val="32"/>
          <w:szCs w:val="32"/>
          <w:highlight w:val="none"/>
          <w:lang w:eastAsia="zh-CN"/>
        </w:rPr>
        <w:t>。</w:t>
      </w:r>
    </w:p>
    <w:p w14:paraId="579CC0DC">
      <w:pPr>
        <w:pStyle w:val="4"/>
        <w:numPr>
          <w:ilvl w:val="0"/>
          <w:numId w:val="0"/>
        </w:numPr>
        <w:bidi w:val="0"/>
        <w:ind w:left="80" w:leftChars="0"/>
        <w:rPr>
          <w:rFonts w:hint="default" w:ascii="Times New Roman" w:hAnsi="Times New Roman" w:cs="Times New Roman"/>
          <w:lang w:val="en-US" w:eastAsia="zh-CN"/>
        </w:rPr>
      </w:pPr>
      <w:r>
        <w:rPr>
          <w:rFonts w:hint="default" w:ascii="Times New Roman" w:hAnsi="Times New Roman" w:eastAsia="仿宋_GB2312" w:cs="Times New Roman"/>
          <w:szCs w:val="32"/>
          <w:highlight w:val="none"/>
          <w:lang w:eastAsia="zh-CN"/>
        </w:rPr>
        <w:br w:type="page"/>
      </w:r>
      <w:r>
        <w:rPr>
          <w:rFonts w:hint="default" w:ascii="Times New Roman" w:hAnsi="Times New Roman" w:cs="Times New Roman"/>
          <w:lang w:val="en-US" w:eastAsia="zh-CN"/>
        </w:rPr>
        <w:t>附件4</w:t>
      </w:r>
    </w:p>
    <w:p w14:paraId="7F4C6332">
      <w:pPr>
        <w:pStyle w:val="3"/>
        <w:keepNext/>
        <w:keepLines/>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各市推荐名额分配表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0"/>
        <w:gridCol w:w="1465"/>
        <w:gridCol w:w="2931"/>
        <w:gridCol w:w="3585"/>
      </w:tblGrid>
      <w:tr w14:paraId="21FE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vMerge w:val="restart"/>
            <w:noWrap w:val="0"/>
            <w:vAlign w:val="center"/>
          </w:tcPr>
          <w:p w14:paraId="2ADEE777">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序号</w:t>
            </w:r>
          </w:p>
        </w:tc>
        <w:tc>
          <w:tcPr>
            <w:tcW w:w="1465" w:type="dxa"/>
            <w:vMerge w:val="restart"/>
            <w:noWrap w:val="0"/>
            <w:vAlign w:val="center"/>
          </w:tcPr>
          <w:p w14:paraId="741F6EAD">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地市</w:t>
            </w:r>
          </w:p>
        </w:tc>
        <w:tc>
          <w:tcPr>
            <w:tcW w:w="6516" w:type="dxa"/>
            <w:gridSpan w:val="2"/>
            <w:noWrap w:val="0"/>
            <w:vAlign w:val="center"/>
          </w:tcPr>
          <w:p w14:paraId="6E52EA5A">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申报名额（个）</w:t>
            </w:r>
          </w:p>
        </w:tc>
      </w:tr>
      <w:tr w14:paraId="5369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vMerge w:val="continue"/>
            <w:noWrap w:val="0"/>
            <w:vAlign w:val="center"/>
          </w:tcPr>
          <w:p w14:paraId="7AA46FA4">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sz w:val="28"/>
                <w:szCs w:val="20"/>
                <w:vertAlign w:val="baseline"/>
                <w:lang w:val="en-US" w:eastAsia="zh-CN"/>
              </w:rPr>
            </w:pPr>
          </w:p>
        </w:tc>
        <w:tc>
          <w:tcPr>
            <w:tcW w:w="1465" w:type="dxa"/>
            <w:vMerge w:val="continue"/>
            <w:noWrap w:val="0"/>
            <w:vAlign w:val="center"/>
          </w:tcPr>
          <w:p w14:paraId="6BEA49A5">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sz w:val="28"/>
                <w:szCs w:val="20"/>
                <w:vertAlign w:val="baseline"/>
                <w:lang w:val="en-US" w:eastAsia="zh-CN"/>
              </w:rPr>
            </w:pPr>
          </w:p>
        </w:tc>
        <w:tc>
          <w:tcPr>
            <w:tcW w:w="2931" w:type="dxa"/>
            <w:noWrap w:val="0"/>
            <w:vAlign w:val="center"/>
          </w:tcPr>
          <w:p w14:paraId="4FA50296">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服务型制造标杆企业</w:t>
            </w:r>
          </w:p>
        </w:tc>
        <w:tc>
          <w:tcPr>
            <w:tcW w:w="3585" w:type="dxa"/>
            <w:noWrap w:val="0"/>
            <w:vAlign w:val="center"/>
          </w:tcPr>
          <w:p w14:paraId="7AC22AC8">
            <w:pPr>
              <w:pStyle w:val="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eastAsia="黑体" w:cs="Times New Roman"/>
                <w:sz w:val="28"/>
                <w:szCs w:val="20"/>
                <w:vertAlign w:val="baseline"/>
                <w:lang w:val="en-US" w:eastAsia="zh-CN"/>
              </w:rPr>
            </w:pPr>
            <w:r>
              <w:rPr>
                <w:rFonts w:hint="default" w:ascii="Times New Roman" w:hAnsi="Times New Roman" w:eastAsia="黑体" w:cs="Times New Roman"/>
                <w:sz w:val="28"/>
                <w:szCs w:val="20"/>
                <w:vertAlign w:val="baseline"/>
                <w:lang w:val="en-US" w:eastAsia="zh-CN"/>
              </w:rPr>
              <w:t>制造服务一体化应用场景</w:t>
            </w:r>
          </w:p>
        </w:tc>
      </w:tr>
      <w:tr w14:paraId="0768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0DCA493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tc>
        <w:tc>
          <w:tcPr>
            <w:tcW w:w="1465" w:type="dxa"/>
            <w:noWrap w:val="0"/>
            <w:vAlign w:val="center"/>
          </w:tcPr>
          <w:p w14:paraId="78E83A2F">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eastAsia="宋体" w:cs="Times New Roman"/>
                <w:i w:val="0"/>
                <w:iCs w:val="0"/>
                <w:color w:val="000000"/>
                <w:kern w:val="0"/>
                <w:sz w:val="28"/>
                <w:szCs w:val="28"/>
                <w:u w:val="none"/>
                <w:lang w:val="en-US" w:eastAsia="zh-CN" w:bidi="ar"/>
              </w:rPr>
              <w:t>合肥市</w:t>
            </w:r>
          </w:p>
        </w:tc>
        <w:tc>
          <w:tcPr>
            <w:tcW w:w="2931" w:type="dxa"/>
            <w:noWrap w:val="0"/>
            <w:vAlign w:val="center"/>
          </w:tcPr>
          <w:p w14:paraId="7385402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16</w:t>
            </w:r>
          </w:p>
        </w:tc>
        <w:tc>
          <w:tcPr>
            <w:tcW w:w="3585" w:type="dxa"/>
            <w:noWrap w:val="0"/>
            <w:vAlign w:val="center"/>
          </w:tcPr>
          <w:p w14:paraId="3AEE00E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24</w:t>
            </w:r>
          </w:p>
        </w:tc>
      </w:tr>
      <w:tr w14:paraId="4A27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12668F4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1465" w:type="dxa"/>
            <w:noWrap w:val="0"/>
            <w:vAlign w:val="center"/>
          </w:tcPr>
          <w:p w14:paraId="1442614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淮北市</w:t>
            </w:r>
          </w:p>
        </w:tc>
        <w:tc>
          <w:tcPr>
            <w:tcW w:w="2931" w:type="dxa"/>
            <w:noWrap w:val="0"/>
            <w:vAlign w:val="center"/>
          </w:tcPr>
          <w:p w14:paraId="55D39CC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3585" w:type="dxa"/>
            <w:noWrap w:val="0"/>
            <w:vAlign w:val="center"/>
          </w:tcPr>
          <w:p w14:paraId="73262C0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11C0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0501BAD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1465" w:type="dxa"/>
            <w:noWrap w:val="0"/>
            <w:vAlign w:val="center"/>
          </w:tcPr>
          <w:p w14:paraId="670C891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亳州市</w:t>
            </w:r>
          </w:p>
        </w:tc>
        <w:tc>
          <w:tcPr>
            <w:tcW w:w="2931" w:type="dxa"/>
            <w:noWrap w:val="0"/>
            <w:vAlign w:val="center"/>
          </w:tcPr>
          <w:p w14:paraId="5A0FEBD4">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5E487D8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1F18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389DF77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1465" w:type="dxa"/>
            <w:noWrap w:val="0"/>
            <w:vAlign w:val="center"/>
          </w:tcPr>
          <w:p w14:paraId="234EAD6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宿州市</w:t>
            </w:r>
          </w:p>
        </w:tc>
        <w:tc>
          <w:tcPr>
            <w:tcW w:w="2931" w:type="dxa"/>
            <w:noWrap w:val="0"/>
            <w:vAlign w:val="center"/>
          </w:tcPr>
          <w:p w14:paraId="6D4308F7">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46CE572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r>
      <w:tr w14:paraId="7BDE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40411D05">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1465" w:type="dxa"/>
            <w:noWrap w:val="0"/>
            <w:vAlign w:val="center"/>
          </w:tcPr>
          <w:p w14:paraId="4BEF557D">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蚌埠市</w:t>
            </w:r>
          </w:p>
        </w:tc>
        <w:tc>
          <w:tcPr>
            <w:tcW w:w="2931" w:type="dxa"/>
            <w:noWrap w:val="0"/>
            <w:vAlign w:val="center"/>
          </w:tcPr>
          <w:p w14:paraId="411A7DE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3585" w:type="dxa"/>
            <w:noWrap w:val="0"/>
            <w:vAlign w:val="center"/>
          </w:tcPr>
          <w:p w14:paraId="4BFD827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7E88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424F17B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1465" w:type="dxa"/>
            <w:noWrap w:val="0"/>
            <w:vAlign w:val="center"/>
          </w:tcPr>
          <w:p w14:paraId="5EC2E22F">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阜阳市</w:t>
            </w:r>
          </w:p>
        </w:tc>
        <w:tc>
          <w:tcPr>
            <w:tcW w:w="2931" w:type="dxa"/>
            <w:noWrap w:val="0"/>
            <w:vAlign w:val="center"/>
          </w:tcPr>
          <w:p w14:paraId="5C183D0F">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3585" w:type="dxa"/>
            <w:noWrap w:val="0"/>
            <w:vAlign w:val="center"/>
          </w:tcPr>
          <w:p w14:paraId="0062C3C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7ECE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326E2D0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w:t>
            </w:r>
          </w:p>
        </w:tc>
        <w:tc>
          <w:tcPr>
            <w:tcW w:w="1465" w:type="dxa"/>
            <w:noWrap w:val="0"/>
            <w:vAlign w:val="center"/>
          </w:tcPr>
          <w:p w14:paraId="6720D76F">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淮南市</w:t>
            </w:r>
          </w:p>
        </w:tc>
        <w:tc>
          <w:tcPr>
            <w:tcW w:w="2931" w:type="dxa"/>
            <w:noWrap w:val="0"/>
            <w:vAlign w:val="center"/>
          </w:tcPr>
          <w:p w14:paraId="78D7A86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3585" w:type="dxa"/>
            <w:noWrap w:val="0"/>
            <w:vAlign w:val="center"/>
          </w:tcPr>
          <w:p w14:paraId="08EC287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2BAE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076ED1F5">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c>
          <w:tcPr>
            <w:tcW w:w="1465" w:type="dxa"/>
            <w:noWrap w:val="0"/>
            <w:vAlign w:val="center"/>
          </w:tcPr>
          <w:p w14:paraId="0162588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滁州市</w:t>
            </w:r>
          </w:p>
        </w:tc>
        <w:tc>
          <w:tcPr>
            <w:tcW w:w="2931" w:type="dxa"/>
            <w:noWrap w:val="0"/>
            <w:vAlign w:val="center"/>
          </w:tcPr>
          <w:p w14:paraId="230CF16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c>
          <w:tcPr>
            <w:tcW w:w="3585" w:type="dxa"/>
            <w:noWrap w:val="0"/>
            <w:vAlign w:val="center"/>
          </w:tcPr>
          <w:p w14:paraId="6D9D968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8</w:t>
            </w:r>
          </w:p>
        </w:tc>
      </w:tr>
      <w:tr w14:paraId="67A3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2B1C811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9</w:t>
            </w:r>
          </w:p>
        </w:tc>
        <w:tc>
          <w:tcPr>
            <w:tcW w:w="1465" w:type="dxa"/>
            <w:noWrap w:val="0"/>
            <w:vAlign w:val="center"/>
          </w:tcPr>
          <w:p w14:paraId="0B3548F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六安市</w:t>
            </w:r>
          </w:p>
        </w:tc>
        <w:tc>
          <w:tcPr>
            <w:tcW w:w="2931" w:type="dxa"/>
            <w:noWrap w:val="0"/>
            <w:vAlign w:val="center"/>
          </w:tcPr>
          <w:p w14:paraId="2FFA116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c>
          <w:tcPr>
            <w:tcW w:w="3585" w:type="dxa"/>
            <w:noWrap w:val="0"/>
            <w:vAlign w:val="center"/>
          </w:tcPr>
          <w:p w14:paraId="4A74C40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r>
      <w:tr w14:paraId="2C80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0F70737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10</w:t>
            </w:r>
          </w:p>
        </w:tc>
        <w:tc>
          <w:tcPr>
            <w:tcW w:w="1465" w:type="dxa"/>
            <w:noWrap w:val="0"/>
            <w:vAlign w:val="center"/>
          </w:tcPr>
          <w:p w14:paraId="529EEA77">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马鞍山市</w:t>
            </w:r>
          </w:p>
        </w:tc>
        <w:tc>
          <w:tcPr>
            <w:tcW w:w="2931" w:type="dxa"/>
            <w:noWrap w:val="0"/>
            <w:vAlign w:val="center"/>
          </w:tcPr>
          <w:p w14:paraId="4D07017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3585" w:type="dxa"/>
            <w:noWrap w:val="0"/>
            <w:vAlign w:val="center"/>
          </w:tcPr>
          <w:p w14:paraId="50838E2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6D38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68A35A68">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11</w:t>
            </w:r>
          </w:p>
        </w:tc>
        <w:tc>
          <w:tcPr>
            <w:tcW w:w="1465" w:type="dxa"/>
            <w:noWrap w:val="0"/>
            <w:vAlign w:val="center"/>
          </w:tcPr>
          <w:p w14:paraId="107B384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芜湖市</w:t>
            </w:r>
          </w:p>
        </w:tc>
        <w:tc>
          <w:tcPr>
            <w:tcW w:w="2931" w:type="dxa"/>
            <w:noWrap w:val="0"/>
            <w:vAlign w:val="center"/>
          </w:tcPr>
          <w:p w14:paraId="1B7277EC">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9</w:t>
            </w:r>
          </w:p>
        </w:tc>
        <w:tc>
          <w:tcPr>
            <w:tcW w:w="3585" w:type="dxa"/>
            <w:noWrap w:val="0"/>
            <w:vAlign w:val="center"/>
          </w:tcPr>
          <w:p w14:paraId="1EEF1F6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12</w:t>
            </w:r>
          </w:p>
        </w:tc>
      </w:tr>
      <w:tr w14:paraId="4589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263FA50D">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12</w:t>
            </w:r>
          </w:p>
        </w:tc>
        <w:tc>
          <w:tcPr>
            <w:tcW w:w="1465" w:type="dxa"/>
            <w:noWrap w:val="0"/>
            <w:vAlign w:val="center"/>
          </w:tcPr>
          <w:p w14:paraId="63B6FC9A">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宣城市</w:t>
            </w:r>
          </w:p>
        </w:tc>
        <w:tc>
          <w:tcPr>
            <w:tcW w:w="2931" w:type="dxa"/>
            <w:noWrap w:val="0"/>
            <w:vAlign w:val="center"/>
          </w:tcPr>
          <w:p w14:paraId="2ACB0111">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c>
          <w:tcPr>
            <w:tcW w:w="3585" w:type="dxa"/>
            <w:noWrap w:val="0"/>
            <w:vAlign w:val="center"/>
          </w:tcPr>
          <w:p w14:paraId="391C429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6</w:t>
            </w:r>
          </w:p>
        </w:tc>
      </w:tr>
      <w:tr w14:paraId="1928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15424EF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13</w:t>
            </w:r>
          </w:p>
        </w:tc>
        <w:tc>
          <w:tcPr>
            <w:tcW w:w="1465" w:type="dxa"/>
            <w:noWrap w:val="0"/>
            <w:vAlign w:val="center"/>
          </w:tcPr>
          <w:p w14:paraId="6218A46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铜陵市</w:t>
            </w:r>
          </w:p>
        </w:tc>
        <w:tc>
          <w:tcPr>
            <w:tcW w:w="2931" w:type="dxa"/>
            <w:noWrap w:val="0"/>
            <w:vAlign w:val="center"/>
          </w:tcPr>
          <w:p w14:paraId="2ECE8B74">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3585" w:type="dxa"/>
            <w:noWrap w:val="0"/>
            <w:vAlign w:val="center"/>
          </w:tcPr>
          <w:p w14:paraId="2BA9BE6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r>
      <w:tr w14:paraId="59BF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7E23479B">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14</w:t>
            </w:r>
          </w:p>
        </w:tc>
        <w:tc>
          <w:tcPr>
            <w:tcW w:w="1465" w:type="dxa"/>
            <w:noWrap w:val="0"/>
            <w:vAlign w:val="center"/>
          </w:tcPr>
          <w:p w14:paraId="71A91DD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池州市</w:t>
            </w:r>
          </w:p>
        </w:tc>
        <w:tc>
          <w:tcPr>
            <w:tcW w:w="2931" w:type="dxa"/>
            <w:noWrap w:val="0"/>
            <w:vAlign w:val="center"/>
          </w:tcPr>
          <w:p w14:paraId="12AE0555">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5555579B">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65F7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225FA64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15</w:t>
            </w:r>
          </w:p>
        </w:tc>
        <w:tc>
          <w:tcPr>
            <w:tcW w:w="1465" w:type="dxa"/>
            <w:noWrap w:val="0"/>
            <w:vAlign w:val="center"/>
          </w:tcPr>
          <w:p w14:paraId="2F0B21D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安庆市</w:t>
            </w:r>
          </w:p>
        </w:tc>
        <w:tc>
          <w:tcPr>
            <w:tcW w:w="2931" w:type="dxa"/>
            <w:noWrap w:val="0"/>
            <w:vAlign w:val="center"/>
          </w:tcPr>
          <w:p w14:paraId="10F25DA9">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4</w:t>
            </w:r>
          </w:p>
        </w:tc>
        <w:tc>
          <w:tcPr>
            <w:tcW w:w="3585" w:type="dxa"/>
            <w:noWrap w:val="0"/>
            <w:vAlign w:val="center"/>
          </w:tcPr>
          <w:p w14:paraId="27B920CD">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p>
        </w:tc>
      </w:tr>
      <w:tr w14:paraId="7DD1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0" w:type="dxa"/>
            <w:noWrap w:val="0"/>
            <w:vAlign w:val="center"/>
          </w:tcPr>
          <w:p w14:paraId="56CE69C3">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16</w:t>
            </w:r>
          </w:p>
        </w:tc>
        <w:tc>
          <w:tcPr>
            <w:tcW w:w="1465" w:type="dxa"/>
            <w:noWrap w:val="0"/>
            <w:vAlign w:val="center"/>
          </w:tcPr>
          <w:p w14:paraId="69390EA2">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rPr>
            </w:pPr>
            <w:r>
              <w:rPr>
                <w:rFonts w:hint="default" w:ascii="Times New Roman" w:hAnsi="Times New Roman" w:eastAsia="宋体" w:cs="Times New Roman"/>
                <w:i w:val="0"/>
                <w:iCs w:val="0"/>
                <w:color w:val="000000"/>
                <w:kern w:val="0"/>
                <w:sz w:val="28"/>
                <w:szCs w:val="28"/>
                <w:u w:val="none"/>
                <w:lang w:val="en-US" w:eastAsia="zh-CN" w:bidi="ar"/>
              </w:rPr>
              <w:t>黄山市</w:t>
            </w:r>
          </w:p>
        </w:tc>
        <w:tc>
          <w:tcPr>
            <w:tcW w:w="2931" w:type="dxa"/>
            <w:noWrap w:val="0"/>
            <w:vAlign w:val="center"/>
          </w:tcPr>
          <w:p w14:paraId="56FDE700">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tc>
        <w:tc>
          <w:tcPr>
            <w:tcW w:w="3585" w:type="dxa"/>
            <w:noWrap w:val="0"/>
            <w:vAlign w:val="center"/>
          </w:tcPr>
          <w:p w14:paraId="06FBF276">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3</w:t>
            </w:r>
          </w:p>
        </w:tc>
      </w:tr>
      <w:tr w14:paraId="04B0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545" w:type="dxa"/>
            <w:gridSpan w:val="2"/>
            <w:noWrap w:val="0"/>
            <w:vAlign w:val="center"/>
          </w:tcPr>
          <w:p w14:paraId="11247706">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合计</w:t>
            </w:r>
          </w:p>
        </w:tc>
        <w:tc>
          <w:tcPr>
            <w:tcW w:w="2931" w:type="dxa"/>
            <w:noWrap w:val="0"/>
            <w:vAlign w:val="center"/>
          </w:tcPr>
          <w:p w14:paraId="592ED40E">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75</w:t>
            </w:r>
          </w:p>
        </w:tc>
        <w:tc>
          <w:tcPr>
            <w:tcW w:w="3585" w:type="dxa"/>
            <w:noWrap w:val="0"/>
            <w:vAlign w:val="center"/>
          </w:tcPr>
          <w:p w14:paraId="3543CD7B">
            <w:pPr>
              <w:keepNext w:val="0"/>
              <w:keepLines w:val="0"/>
              <w:widowControl/>
              <w:suppressLineNumbers w:val="0"/>
              <w:ind w:firstLine="0" w:firstLineChars="0"/>
              <w:jc w:val="center"/>
              <w:textAlignment w:val="center"/>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100</w:t>
            </w:r>
          </w:p>
        </w:tc>
      </w:tr>
    </w:tbl>
    <w:p w14:paraId="2D9347E6">
      <w:pPr>
        <w:pStyle w:val="2"/>
        <w:rPr>
          <w:rFonts w:hint="default" w:ascii="Times New Roman" w:hAnsi="Times New Roman" w:cs="Times New Roman"/>
          <w:lang w:val="en-US"/>
        </w:rPr>
        <w:sectPr>
          <w:pgSz w:w="11906" w:h="16838"/>
          <w:pgMar w:top="2098" w:right="1474" w:bottom="1984" w:left="1587" w:header="851" w:footer="992" w:gutter="0"/>
          <w:pgNumType w:fmt="numberInDash"/>
          <w:cols w:space="720" w:num="1"/>
          <w:rtlGutter w:val="0"/>
          <w:docGrid w:type="lines" w:linePitch="312" w:charSpace="0"/>
        </w:sectPr>
      </w:pPr>
    </w:p>
    <w:p w14:paraId="193B76F1">
      <w:pPr>
        <w:pStyle w:val="4"/>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附件5</w:t>
      </w:r>
    </w:p>
    <w:p w14:paraId="5FFD7CCE">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eastAsia="zh-CN"/>
        </w:rPr>
      </w:pPr>
      <w:r>
        <w:rPr>
          <w:rFonts w:hint="default" w:ascii="Times New Roman" w:hAnsi="Times New Roman" w:cs="Times New Roman"/>
          <w:lang w:val="en-US" w:eastAsia="zh-CN"/>
        </w:rPr>
        <w:t>2025年安徽省服务型制造标杆企业申报</w:t>
      </w:r>
      <w:r>
        <w:rPr>
          <w:rFonts w:hint="default" w:ascii="Times New Roman" w:hAnsi="Times New Roman" w:cs="Times New Roman"/>
          <w:lang w:eastAsia="zh-CN"/>
        </w:rPr>
        <w:t>汇总表</w:t>
      </w:r>
    </w:p>
    <w:p w14:paraId="7EA78C88">
      <w:pPr>
        <w:pageBreakBefore w:val="0"/>
        <w:kinsoku/>
        <w:wordWrap/>
        <w:overflowPunct/>
        <w:topLinePunct w:val="0"/>
        <w:autoSpaceDE/>
        <w:autoSpaceDN/>
        <w:bidi w:val="0"/>
        <w:adjustRightInd/>
        <w:snapToGrid/>
        <w:spacing w:line="560" w:lineRule="exact"/>
        <w:ind w:firstLine="0" w:firstLineChars="0"/>
        <w:jc w:val="lef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推荐单位（盖章）：                            </w:t>
      </w: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rPr>
        <w:t>填报人：         联系电话：</w:t>
      </w:r>
    </w:p>
    <w:tbl>
      <w:tblPr>
        <w:tblStyle w:val="11"/>
        <w:tblW w:w="4998" w:type="pct"/>
        <w:jc w:val="center"/>
        <w:tblLayout w:type="autofit"/>
        <w:tblCellMar>
          <w:top w:w="0" w:type="dxa"/>
          <w:left w:w="108" w:type="dxa"/>
          <w:bottom w:w="0" w:type="dxa"/>
          <w:right w:w="108" w:type="dxa"/>
        </w:tblCellMar>
      </w:tblPr>
      <w:tblGrid>
        <w:gridCol w:w="871"/>
        <w:gridCol w:w="2050"/>
        <w:gridCol w:w="1819"/>
        <w:gridCol w:w="1715"/>
        <w:gridCol w:w="3982"/>
        <w:gridCol w:w="1331"/>
        <w:gridCol w:w="1199"/>
      </w:tblGrid>
      <w:tr w14:paraId="780479B2">
        <w:tblPrEx>
          <w:tblCellMar>
            <w:top w:w="0" w:type="dxa"/>
            <w:left w:w="108" w:type="dxa"/>
            <w:bottom w:w="0" w:type="dxa"/>
            <w:right w:w="108" w:type="dxa"/>
          </w:tblCellMar>
        </w:tblPrEx>
        <w:trPr>
          <w:trHeight w:val="540" w:hRule="atLeast"/>
          <w:jc w:val="center"/>
        </w:trPr>
        <w:tc>
          <w:tcPr>
            <w:tcW w:w="336" w:type="pct"/>
            <w:tcBorders>
              <w:top w:val="single" w:color="auto" w:sz="4" w:space="0"/>
              <w:left w:val="single" w:color="auto" w:sz="2" w:space="0"/>
              <w:bottom w:val="single" w:color="auto" w:sz="2" w:space="0"/>
              <w:right w:val="single" w:color="auto" w:sz="2" w:space="0"/>
            </w:tcBorders>
            <w:noWrap w:val="0"/>
            <w:vAlign w:val="center"/>
          </w:tcPr>
          <w:p w14:paraId="5A46A5B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序号</w:t>
            </w:r>
          </w:p>
        </w:tc>
        <w:tc>
          <w:tcPr>
            <w:tcW w:w="790" w:type="pct"/>
            <w:tcBorders>
              <w:top w:val="single" w:color="auto" w:sz="4" w:space="0"/>
              <w:left w:val="single" w:color="auto" w:sz="4" w:space="0"/>
              <w:bottom w:val="single" w:color="auto" w:sz="4" w:space="0"/>
              <w:right w:val="single" w:color="auto" w:sz="4" w:space="0"/>
            </w:tcBorders>
            <w:noWrap w:val="0"/>
            <w:vAlign w:val="center"/>
          </w:tcPr>
          <w:p w14:paraId="0F031FC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lang w:val="en-US" w:eastAsia="zh-CN"/>
              </w:rPr>
            </w:pPr>
            <w:r>
              <w:rPr>
                <w:rFonts w:hint="default" w:ascii="Times New Roman" w:hAnsi="Times New Roman" w:eastAsia="黑体" w:cs="Times New Roman"/>
                <w:color w:val="000000"/>
                <w:kern w:val="0"/>
                <w:sz w:val="24"/>
                <w:lang w:val="en-US" w:eastAsia="zh-CN" w:bidi="ar"/>
              </w:rPr>
              <w:t>申报单位</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1E9990C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注册地</w:t>
            </w:r>
          </w:p>
        </w:tc>
        <w:tc>
          <w:tcPr>
            <w:tcW w:w="661" w:type="pct"/>
            <w:tcBorders>
              <w:top w:val="single" w:color="auto" w:sz="4" w:space="0"/>
              <w:left w:val="single" w:color="auto" w:sz="4" w:space="0"/>
              <w:bottom w:val="single" w:color="auto" w:sz="4" w:space="0"/>
              <w:right w:val="single" w:color="auto" w:sz="4" w:space="0"/>
            </w:tcBorders>
            <w:noWrap w:val="0"/>
            <w:vAlign w:val="center"/>
          </w:tcPr>
          <w:p w14:paraId="7686990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lang w:val="en-US" w:eastAsia="zh-CN"/>
              </w:rPr>
            </w:pPr>
            <w:r>
              <w:rPr>
                <w:rFonts w:hint="default" w:ascii="Times New Roman" w:hAnsi="Times New Roman" w:eastAsia="黑体" w:cs="Times New Roman"/>
                <w:color w:val="000000"/>
                <w:kern w:val="0"/>
                <w:sz w:val="24"/>
                <w:lang w:val="en-US" w:eastAsia="zh-CN" w:bidi="ar"/>
              </w:rPr>
              <w:t>企业性质</w:t>
            </w:r>
          </w:p>
        </w:tc>
        <w:tc>
          <w:tcPr>
            <w:tcW w:w="1535" w:type="pct"/>
            <w:tcBorders>
              <w:top w:val="single" w:color="auto" w:sz="4" w:space="0"/>
              <w:left w:val="single" w:color="auto" w:sz="4" w:space="0"/>
              <w:bottom w:val="single" w:color="auto" w:sz="4" w:space="0"/>
              <w:right w:val="single" w:color="auto" w:sz="4" w:space="0"/>
            </w:tcBorders>
            <w:noWrap w:val="0"/>
            <w:vAlign w:val="center"/>
          </w:tcPr>
          <w:p w14:paraId="278C670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两业融合模式</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3B7898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联系人</w:t>
            </w:r>
          </w:p>
        </w:tc>
        <w:tc>
          <w:tcPr>
            <w:tcW w:w="462" w:type="pct"/>
            <w:tcBorders>
              <w:top w:val="single" w:color="auto" w:sz="4" w:space="0"/>
              <w:left w:val="single" w:color="auto" w:sz="4" w:space="0"/>
              <w:bottom w:val="single" w:color="auto" w:sz="4" w:space="0"/>
              <w:right w:val="single" w:color="auto" w:sz="4" w:space="0"/>
            </w:tcBorders>
            <w:noWrap w:val="0"/>
            <w:vAlign w:val="center"/>
          </w:tcPr>
          <w:p w14:paraId="0345E11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联系电话</w:t>
            </w:r>
          </w:p>
        </w:tc>
      </w:tr>
      <w:tr w14:paraId="28AC615F">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035A132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w:t>
            </w:r>
          </w:p>
        </w:tc>
        <w:tc>
          <w:tcPr>
            <w:tcW w:w="790" w:type="pct"/>
            <w:tcBorders>
              <w:top w:val="single" w:color="auto" w:sz="4" w:space="0"/>
              <w:left w:val="single" w:color="000000" w:sz="4" w:space="0"/>
              <w:bottom w:val="single" w:color="000000" w:sz="4" w:space="0"/>
              <w:right w:val="single" w:color="000000" w:sz="4" w:space="0"/>
            </w:tcBorders>
            <w:noWrap w:val="0"/>
            <w:vAlign w:val="center"/>
          </w:tcPr>
          <w:p w14:paraId="06C44C3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color w:val="000000"/>
                <w:sz w:val="24"/>
                <w:lang w:val="en-US" w:eastAsia="zh-CN"/>
              </w:rPr>
            </w:pPr>
          </w:p>
        </w:tc>
        <w:tc>
          <w:tcPr>
            <w:tcW w:w="701" w:type="pct"/>
            <w:tcBorders>
              <w:top w:val="single" w:color="auto" w:sz="4" w:space="0"/>
              <w:left w:val="single" w:color="000000" w:sz="4" w:space="0"/>
              <w:bottom w:val="single" w:color="000000" w:sz="4" w:space="0"/>
              <w:right w:val="single" w:color="000000" w:sz="4" w:space="0"/>
            </w:tcBorders>
            <w:noWrap w:val="0"/>
            <w:vAlign w:val="center"/>
          </w:tcPr>
          <w:p w14:paraId="151C778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i/>
                <w:iCs/>
                <w:color w:val="000000"/>
                <w:sz w:val="24"/>
                <w:lang w:val="en-US" w:eastAsia="zh-CN"/>
              </w:rPr>
            </w:pPr>
            <w:r>
              <w:rPr>
                <w:rFonts w:hint="default" w:ascii="Times New Roman" w:hAnsi="Times New Roman" w:cs="Times New Roman"/>
                <w:i/>
                <w:iCs/>
                <w:color w:val="000000"/>
                <w:sz w:val="24"/>
                <w:lang w:val="en-US" w:eastAsia="zh-CN"/>
              </w:rPr>
              <w:t>XX市XX县（区）</w:t>
            </w:r>
          </w:p>
        </w:tc>
        <w:tc>
          <w:tcPr>
            <w:tcW w:w="661" w:type="pct"/>
            <w:tcBorders>
              <w:top w:val="single" w:color="auto" w:sz="4" w:space="0"/>
              <w:left w:val="single" w:color="000000" w:sz="4" w:space="0"/>
              <w:bottom w:val="single" w:color="000000" w:sz="4" w:space="0"/>
              <w:right w:val="single" w:color="000000" w:sz="4" w:space="0"/>
            </w:tcBorders>
            <w:noWrap w:val="0"/>
            <w:vAlign w:val="center"/>
          </w:tcPr>
          <w:p w14:paraId="35DF422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i/>
                <w:iCs/>
                <w:color w:val="000000"/>
                <w:sz w:val="24"/>
                <w:lang w:val="en-US" w:eastAsia="zh-CN"/>
              </w:rPr>
            </w:pPr>
            <w:r>
              <w:rPr>
                <w:rFonts w:hint="default" w:ascii="Times New Roman" w:hAnsi="Times New Roman" w:cs="Times New Roman"/>
                <w:i/>
                <w:iCs/>
                <w:color w:val="000000"/>
                <w:sz w:val="24"/>
                <w:lang w:val="en-US" w:eastAsia="zh-CN"/>
              </w:rPr>
              <w:t>制造业企业/生产性服务业企业</w:t>
            </w:r>
          </w:p>
        </w:tc>
        <w:tc>
          <w:tcPr>
            <w:tcW w:w="1535" w:type="pct"/>
            <w:tcBorders>
              <w:top w:val="single" w:color="auto" w:sz="4" w:space="0"/>
              <w:left w:val="single" w:color="000000" w:sz="4" w:space="0"/>
              <w:bottom w:val="single" w:color="000000" w:sz="4" w:space="0"/>
              <w:right w:val="single" w:color="000000" w:sz="4" w:space="0"/>
            </w:tcBorders>
            <w:noWrap w:val="0"/>
            <w:vAlign w:val="center"/>
          </w:tcPr>
          <w:p w14:paraId="2DB37EB4">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lang w:eastAsia="zh-CN"/>
              </w:rPr>
            </w:pPr>
            <w:r>
              <w:rPr>
                <w:rFonts w:hint="default" w:ascii="Times New Roman" w:hAnsi="Times New Roman" w:eastAsia="仿宋_GB2312" w:cs="Times New Roman"/>
                <w:i/>
                <w:iCs/>
                <w:sz w:val="24"/>
                <w:szCs w:val="24"/>
                <w:highlight w:val="none"/>
                <w:lang w:val="en-US" w:eastAsia="zh-CN"/>
              </w:rPr>
              <w:t>工业设计/</w:t>
            </w:r>
            <w:r>
              <w:rPr>
                <w:rFonts w:hint="default" w:ascii="Times New Roman" w:hAnsi="Times New Roman" w:eastAsia="仿宋_GB2312" w:cs="Times New Roman"/>
                <w:i/>
                <w:iCs/>
                <w:color w:val="000000"/>
                <w:sz w:val="24"/>
                <w:szCs w:val="24"/>
                <w:highlight w:val="none"/>
              </w:rPr>
              <w:t>定制化服务</w:t>
            </w:r>
            <w:r>
              <w:rPr>
                <w:rFonts w:hint="default" w:ascii="Times New Roman" w:hAnsi="Times New Roman" w:eastAsia="仿宋_GB2312" w:cs="Times New Roman"/>
                <w:i/>
                <w:iCs/>
                <w:sz w:val="24"/>
                <w:szCs w:val="24"/>
                <w:highlight w:val="none"/>
                <w:lang w:val="en-US" w:eastAsia="zh-CN"/>
              </w:rPr>
              <w:t>/</w:t>
            </w:r>
            <w:r>
              <w:rPr>
                <w:rFonts w:hint="default" w:ascii="Times New Roman" w:hAnsi="Times New Roman" w:eastAsia="仿宋_GB2312" w:cs="Times New Roman"/>
                <w:i/>
                <w:iCs/>
                <w:color w:val="000000"/>
                <w:sz w:val="24"/>
                <w:szCs w:val="24"/>
                <w:highlight w:val="none"/>
              </w:rPr>
              <w:t>供应链管理</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sz w:val="24"/>
                <w:szCs w:val="24"/>
                <w:highlight w:val="none"/>
                <w:lang w:val="en-US" w:eastAsia="zh-CN"/>
              </w:rPr>
              <w:t>共享制造/</w:t>
            </w:r>
            <w:r>
              <w:rPr>
                <w:rFonts w:hint="default" w:ascii="Times New Roman" w:hAnsi="Times New Roman" w:eastAsia="仿宋_GB2312" w:cs="Times New Roman"/>
                <w:i/>
                <w:iCs/>
                <w:color w:val="000000"/>
                <w:sz w:val="24"/>
                <w:szCs w:val="24"/>
                <w:highlight w:val="none"/>
              </w:rPr>
              <w:t>检验检测认证</w:t>
            </w:r>
            <w:r>
              <w:rPr>
                <w:rFonts w:hint="default" w:ascii="Times New Roman" w:hAnsi="Times New Roman" w:eastAsia="仿宋_GB2312" w:cs="Times New Roman"/>
                <w:i/>
                <w:iCs/>
                <w:color w:val="000000"/>
                <w:sz w:val="24"/>
                <w:szCs w:val="24"/>
                <w:highlight w:val="none"/>
                <w:lang w:val="en-US" w:eastAsia="zh-CN"/>
              </w:rPr>
              <w:t>服务</w:t>
            </w:r>
            <w:r>
              <w:rPr>
                <w:rFonts w:hint="default" w:ascii="Times New Roman" w:hAnsi="Times New Roman" w:eastAsia="仿宋_GB2312" w:cs="Times New Roman"/>
                <w:i/>
                <w:iCs/>
                <w:sz w:val="24"/>
                <w:szCs w:val="24"/>
                <w:highlight w:val="none"/>
                <w:lang w:val="en-US" w:eastAsia="zh-CN"/>
              </w:rPr>
              <w:t>/</w:t>
            </w:r>
            <w:r>
              <w:rPr>
                <w:rFonts w:hint="default" w:ascii="Times New Roman" w:hAnsi="Times New Roman" w:eastAsia="仿宋_GB2312" w:cs="Times New Roman"/>
                <w:i/>
                <w:iCs/>
                <w:color w:val="000000"/>
                <w:sz w:val="24"/>
                <w:szCs w:val="24"/>
                <w:highlight w:val="none"/>
              </w:rPr>
              <w:t>全生命周期管理</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总集成总承包</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节能环保服务</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生产性金融服务</w:t>
            </w:r>
            <w:r>
              <w:rPr>
                <w:rFonts w:hint="default" w:ascii="Times New Roman" w:hAnsi="Times New Roman" w:eastAsia="仿宋_GB2312" w:cs="Times New Roman"/>
                <w:i/>
                <w:iCs/>
                <w:color w:val="000000"/>
                <w:sz w:val="24"/>
                <w:szCs w:val="24"/>
                <w:highlight w:val="none"/>
                <w:lang w:val="en-US" w:eastAsia="zh-CN"/>
              </w:rPr>
              <w:t>/</w:t>
            </w:r>
            <w:r>
              <w:rPr>
                <w:rFonts w:hint="default" w:ascii="Times New Roman" w:hAnsi="Times New Roman" w:eastAsia="仿宋_GB2312" w:cs="Times New Roman"/>
                <w:i/>
                <w:iCs/>
                <w:color w:val="000000"/>
                <w:sz w:val="24"/>
                <w:szCs w:val="24"/>
                <w:highlight w:val="none"/>
              </w:rPr>
              <w:t>其他</w:t>
            </w:r>
            <w:r>
              <w:rPr>
                <w:rFonts w:hint="default" w:ascii="Times New Roman" w:hAnsi="Times New Roman" w:eastAsia="仿宋_GB2312" w:cs="Times New Roman"/>
                <w:i/>
                <w:iCs/>
                <w:color w:val="000000"/>
                <w:sz w:val="24"/>
                <w:szCs w:val="24"/>
                <w:highlight w:val="none"/>
                <w:lang w:eastAsia="zh-CN"/>
              </w:rPr>
              <w:t>（</w:t>
            </w:r>
            <w:r>
              <w:rPr>
                <w:rFonts w:hint="default" w:ascii="Times New Roman" w:hAnsi="Times New Roman" w:eastAsia="仿宋_GB2312" w:cs="Times New Roman"/>
                <w:i/>
                <w:iCs/>
                <w:color w:val="000000"/>
                <w:sz w:val="24"/>
                <w:szCs w:val="24"/>
                <w:highlight w:val="none"/>
                <w:lang w:val="en-US" w:eastAsia="zh-CN"/>
              </w:rPr>
              <w:t>可多选</w:t>
            </w:r>
            <w:r>
              <w:rPr>
                <w:rFonts w:hint="default" w:ascii="Times New Roman" w:hAnsi="Times New Roman" w:eastAsia="仿宋_GB2312" w:cs="Times New Roman"/>
                <w:i/>
                <w:iCs/>
                <w:color w:val="000000"/>
                <w:sz w:val="24"/>
                <w:szCs w:val="24"/>
                <w:highlight w:val="none"/>
                <w:lang w:eastAsia="zh-CN"/>
              </w:rPr>
              <w:t>）</w:t>
            </w:r>
          </w:p>
        </w:tc>
        <w:tc>
          <w:tcPr>
            <w:tcW w:w="513" w:type="pct"/>
            <w:tcBorders>
              <w:top w:val="single" w:color="auto" w:sz="4" w:space="0"/>
              <w:left w:val="single" w:color="000000" w:sz="4" w:space="0"/>
              <w:bottom w:val="single" w:color="000000" w:sz="4" w:space="0"/>
              <w:right w:val="single" w:color="000000" w:sz="4" w:space="0"/>
            </w:tcBorders>
            <w:noWrap w:val="0"/>
            <w:vAlign w:val="center"/>
          </w:tcPr>
          <w:p w14:paraId="7A0019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auto" w:sz="4" w:space="0"/>
              <w:left w:val="single" w:color="000000" w:sz="4" w:space="0"/>
              <w:bottom w:val="single" w:color="000000" w:sz="4" w:space="0"/>
              <w:right w:val="single" w:color="000000" w:sz="4" w:space="0"/>
            </w:tcBorders>
            <w:noWrap w:val="0"/>
            <w:vAlign w:val="center"/>
          </w:tcPr>
          <w:p w14:paraId="296D523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r w14:paraId="573000C5">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2EF56B8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2</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7E8C897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18B3F7A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楷体" w:cs="Times New Roman"/>
                <w:color w:val="000000"/>
                <w:sz w:val="24"/>
              </w:rPr>
            </w:pPr>
          </w:p>
        </w:tc>
        <w:tc>
          <w:tcPr>
            <w:tcW w:w="661" w:type="pct"/>
            <w:tcBorders>
              <w:top w:val="single" w:color="000000" w:sz="4" w:space="0"/>
              <w:left w:val="single" w:color="000000" w:sz="4" w:space="0"/>
              <w:bottom w:val="single" w:color="000000" w:sz="4" w:space="0"/>
              <w:right w:val="single" w:color="000000" w:sz="4" w:space="0"/>
            </w:tcBorders>
            <w:noWrap w:val="0"/>
            <w:vAlign w:val="center"/>
          </w:tcPr>
          <w:p w14:paraId="7157463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14:paraId="1571596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282A38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2E4121A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r w14:paraId="4C1BAE1E">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1519BAA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CESI仿宋-GB2312" w:cs="Times New Roman"/>
                <w:color w:val="000000"/>
                <w:sz w:val="24"/>
                <w:lang w:eastAsia="zh-CN"/>
              </w:rPr>
            </w:pPr>
            <w:r>
              <w:rPr>
                <w:rFonts w:hint="default" w:ascii="Times New Roman" w:hAnsi="Times New Roman" w:cs="Times New Roman"/>
                <w:color w:val="000000"/>
                <w:kern w:val="0"/>
                <w:sz w:val="24"/>
                <w:lang w:val="en-US" w:eastAsia="zh-CN" w:bidi="ar"/>
              </w:rPr>
              <w:t>3</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5C4C452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4F0B29D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661" w:type="pct"/>
            <w:tcBorders>
              <w:top w:val="single" w:color="000000" w:sz="4" w:space="0"/>
              <w:left w:val="single" w:color="000000" w:sz="4" w:space="0"/>
              <w:bottom w:val="single" w:color="000000" w:sz="4" w:space="0"/>
              <w:right w:val="single" w:color="000000" w:sz="4" w:space="0"/>
            </w:tcBorders>
            <w:noWrap w:val="0"/>
            <w:vAlign w:val="center"/>
          </w:tcPr>
          <w:p w14:paraId="0133364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14:paraId="141EFA3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DA049C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4930372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r w14:paraId="71C574F1">
        <w:tblPrEx>
          <w:tblCellMar>
            <w:top w:w="0" w:type="dxa"/>
            <w:left w:w="108" w:type="dxa"/>
            <w:bottom w:w="0" w:type="dxa"/>
            <w:right w:w="108" w:type="dxa"/>
          </w:tblCellMar>
        </w:tblPrEx>
        <w:trPr>
          <w:trHeight w:val="454" w:hRule="atLeast"/>
          <w:jc w:val="center"/>
        </w:trPr>
        <w:tc>
          <w:tcPr>
            <w:tcW w:w="336" w:type="pct"/>
            <w:tcBorders>
              <w:top w:val="single" w:color="auto" w:sz="2" w:space="0"/>
              <w:left w:val="single" w:color="auto" w:sz="2" w:space="0"/>
              <w:bottom w:val="single" w:color="auto" w:sz="2" w:space="0"/>
              <w:right w:val="single" w:color="auto" w:sz="2" w:space="0"/>
            </w:tcBorders>
            <w:noWrap w:val="0"/>
            <w:vAlign w:val="center"/>
          </w:tcPr>
          <w:p w14:paraId="1783BDA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531E57B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7A5C341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661" w:type="pct"/>
            <w:tcBorders>
              <w:top w:val="single" w:color="000000" w:sz="4" w:space="0"/>
              <w:left w:val="single" w:color="000000" w:sz="4" w:space="0"/>
              <w:bottom w:val="single" w:color="000000" w:sz="4" w:space="0"/>
              <w:right w:val="single" w:color="000000" w:sz="4" w:space="0"/>
            </w:tcBorders>
            <w:noWrap w:val="0"/>
            <w:vAlign w:val="center"/>
          </w:tcPr>
          <w:p w14:paraId="0719093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1535" w:type="pct"/>
            <w:tcBorders>
              <w:top w:val="single" w:color="000000" w:sz="4" w:space="0"/>
              <w:left w:val="single" w:color="000000" w:sz="4" w:space="0"/>
              <w:bottom w:val="single" w:color="000000" w:sz="4" w:space="0"/>
              <w:right w:val="single" w:color="000000" w:sz="4" w:space="0"/>
            </w:tcBorders>
            <w:noWrap w:val="0"/>
            <w:vAlign w:val="center"/>
          </w:tcPr>
          <w:p w14:paraId="61A6EC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3E679A6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08ECA0E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000000"/>
                <w:sz w:val="24"/>
              </w:rPr>
            </w:pPr>
          </w:p>
        </w:tc>
      </w:tr>
    </w:tbl>
    <w:p w14:paraId="6328D95D">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r>
        <w:rPr>
          <w:rFonts w:hint="default" w:ascii="Times New Roman" w:hAnsi="Times New Roman" w:cs="Times New Roman"/>
        </w:rPr>
        <w:br w:type="page"/>
      </w:r>
    </w:p>
    <w:p w14:paraId="6BF790A9">
      <w:pPr>
        <w:pStyle w:val="4"/>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附件6</w:t>
      </w:r>
    </w:p>
    <w:p w14:paraId="4E83FB27">
      <w:pPr>
        <w:pStyle w:val="3"/>
        <w:pageBreakBefore w:val="0"/>
        <w:kinsoku/>
        <w:wordWrap/>
        <w:overflowPunct/>
        <w:topLinePunct w:val="0"/>
        <w:autoSpaceDE/>
        <w:autoSpaceDN/>
        <w:bidi w:val="0"/>
        <w:adjustRightInd/>
        <w:snapToGrid/>
        <w:spacing w:beforeLines="0" w:afterLines="0" w:line="560" w:lineRule="exact"/>
        <w:ind w:firstLine="0" w:firstLineChars="0"/>
        <w:rPr>
          <w:rFonts w:hint="default" w:ascii="Times New Roman" w:hAnsi="Times New Roman" w:cs="Times New Roman"/>
          <w:lang w:eastAsia="zh-CN"/>
        </w:rPr>
      </w:pPr>
      <w:r>
        <w:rPr>
          <w:rFonts w:hint="default" w:ascii="Times New Roman" w:hAnsi="Times New Roman" w:cs="Times New Roman"/>
          <w:lang w:val="en-US" w:eastAsia="zh-CN"/>
        </w:rPr>
        <w:t>2025年安徽省制造服务一体化应用场景申报</w:t>
      </w:r>
      <w:r>
        <w:rPr>
          <w:rFonts w:hint="default" w:ascii="Times New Roman" w:hAnsi="Times New Roman" w:cs="Times New Roman"/>
          <w:lang w:eastAsia="zh-CN"/>
        </w:rPr>
        <w:t>汇总表</w:t>
      </w:r>
    </w:p>
    <w:p w14:paraId="76ADDE66">
      <w:pPr>
        <w:pageBreakBefore w:val="0"/>
        <w:kinsoku/>
        <w:wordWrap/>
        <w:overflowPunct/>
        <w:topLinePunct w:val="0"/>
        <w:autoSpaceDE/>
        <w:autoSpaceDN/>
        <w:bidi w:val="0"/>
        <w:adjustRightInd/>
        <w:snapToGrid/>
        <w:spacing w:line="560" w:lineRule="exact"/>
        <w:ind w:firstLine="0" w:firstLineChars="0"/>
        <w:jc w:val="lef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推荐单位（盖章）：                            </w:t>
      </w: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rPr>
        <w:t>填报人：         联系电话：</w:t>
      </w:r>
    </w:p>
    <w:tbl>
      <w:tblPr>
        <w:tblStyle w:val="11"/>
        <w:tblW w:w="4998" w:type="pct"/>
        <w:jc w:val="center"/>
        <w:tblLayout w:type="autofit"/>
        <w:tblCellMar>
          <w:top w:w="0" w:type="dxa"/>
          <w:left w:w="108" w:type="dxa"/>
          <w:bottom w:w="0" w:type="dxa"/>
          <w:right w:w="108" w:type="dxa"/>
        </w:tblCellMar>
      </w:tblPr>
      <w:tblGrid>
        <w:gridCol w:w="869"/>
        <w:gridCol w:w="2050"/>
        <w:gridCol w:w="1819"/>
        <w:gridCol w:w="2206"/>
        <w:gridCol w:w="3493"/>
        <w:gridCol w:w="1331"/>
        <w:gridCol w:w="1199"/>
      </w:tblGrid>
      <w:tr w14:paraId="7073D7CF">
        <w:tblPrEx>
          <w:tblCellMar>
            <w:top w:w="0" w:type="dxa"/>
            <w:left w:w="108" w:type="dxa"/>
            <w:bottom w:w="0" w:type="dxa"/>
            <w:right w:w="108" w:type="dxa"/>
          </w:tblCellMar>
        </w:tblPrEx>
        <w:trPr>
          <w:trHeight w:val="540" w:hRule="atLeast"/>
          <w:jc w:val="center"/>
        </w:trPr>
        <w:tc>
          <w:tcPr>
            <w:tcW w:w="335" w:type="pct"/>
            <w:tcBorders>
              <w:top w:val="single" w:color="auto" w:sz="4" w:space="0"/>
              <w:left w:val="single" w:color="auto" w:sz="2" w:space="0"/>
              <w:bottom w:val="single" w:color="auto" w:sz="2" w:space="0"/>
              <w:right w:val="single" w:color="auto" w:sz="2" w:space="0"/>
            </w:tcBorders>
            <w:noWrap w:val="0"/>
            <w:vAlign w:val="center"/>
          </w:tcPr>
          <w:p w14:paraId="5566863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序号</w:t>
            </w:r>
          </w:p>
        </w:tc>
        <w:tc>
          <w:tcPr>
            <w:tcW w:w="790" w:type="pct"/>
            <w:tcBorders>
              <w:top w:val="single" w:color="auto" w:sz="4" w:space="0"/>
              <w:left w:val="single" w:color="auto" w:sz="4" w:space="0"/>
              <w:bottom w:val="single" w:color="auto" w:sz="4" w:space="0"/>
              <w:right w:val="single" w:color="auto" w:sz="4" w:space="0"/>
            </w:tcBorders>
            <w:noWrap w:val="0"/>
            <w:vAlign w:val="center"/>
          </w:tcPr>
          <w:p w14:paraId="00DA0F3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场景名称</w:t>
            </w:r>
          </w:p>
        </w:tc>
        <w:tc>
          <w:tcPr>
            <w:tcW w:w="701" w:type="pct"/>
            <w:tcBorders>
              <w:top w:val="single" w:color="auto" w:sz="4" w:space="0"/>
              <w:left w:val="single" w:color="auto" w:sz="4" w:space="0"/>
              <w:bottom w:val="single" w:color="auto" w:sz="4" w:space="0"/>
              <w:right w:val="single" w:color="auto" w:sz="4" w:space="0"/>
            </w:tcBorders>
            <w:noWrap w:val="0"/>
            <w:vAlign w:val="center"/>
          </w:tcPr>
          <w:p w14:paraId="300A070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建设地点</w:t>
            </w:r>
          </w:p>
        </w:tc>
        <w:tc>
          <w:tcPr>
            <w:tcW w:w="850" w:type="pct"/>
            <w:tcBorders>
              <w:top w:val="single" w:color="auto" w:sz="4" w:space="0"/>
              <w:left w:val="single" w:color="auto" w:sz="4" w:space="0"/>
              <w:bottom w:val="single" w:color="auto" w:sz="4" w:space="0"/>
              <w:right w:val="single" w:color="auto" w:sz="4" w:space="0"/>
            </w:tcBorders>
            <w:noWrap w:val="0"/>
            <w:vAlign w:val="center"/>
          </w:tcPr>
          <w:p w14:paraId="68704A0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申报单位</w:t>
            </w:r>
          </w:p>
        </w:tc>
        <w:tc>
          <w:tcPr>
            <w:tcW w:w="1346" w:type="pct"/>
            <w:tcBorders>
              <w:top w:val="single" w:color="auto" w:sz="4" w:space="0"/>
              <w:left w:val="single" w:color="auto" w:sz="4" w:space="0"/>
              <w:bottom w:val="single" w:color="auto" w:sz="4" w:space="0"/>
              <w:right w:val="single" w:color="auto" w:sz="4" w:space="0"/>
            </w:tcBorders>
            <w:noWrap w:val="0"/>
            <w:vAlign w:val="center"/>
          </w:tcPr>
          <w:p w14:paraId="7499ADC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场景分类</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4978D78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联系人</w:t>
            </w:r>
          </w:p>
        </w:tc>
        <w:tc>
          <w:tcPr>
            <w:tcW w:w="462" w:type="pct"/>
            <w:tcBorders>
              <w:top w:val="single" w:color="auto" w:sz="4" w:space="0"/>
              <w:left w:val="single" w:color="auto" w:sz="4" w:space="0"/>
              <w:bottom w:val="single" w:color="auto" w:sz="4" w:space="0"/>
              <w:right w:val="single" w:color="auto" w:sz="4" w:space="0"/>
            </w:tcBorders>
            <w:noWrap w:val="0"/>
            <w:vAlign w:val="center"/>
          </w:tcPr>
          <w:p w14:paraId="5F16799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color w:val="000000"/>
                <w:kern w:val="0"/>
                <w:sz w:val="24"/>
                <w:lang w:bidi="ar"/>
              </w:rPr>
            </w:pPr>
            <w:r>
              <w:rPr>
                <w:rFonts w:hint="default" w:ascii="Times New Roman" w:hAnsi="Times New Roman" w:eastAsia="黑体" w:cs="Times New Roman"/>
                <w:color w:val="000000"/>
                <w:kern w:val="0"/>
                <w:sz w:val="24"/>
                <w:lang w:bidi="ar"/>
              </w:rPr>
              <w:t>联系电话</w:t>
            </w:r>
          </w:p>
        </w:tc>
      </w:tr>
      <w:tr w14:paraId="19560FA0">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5DBFEC5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1</w:t>
            </w:r>
          </w:p>
        </w:tc>
        <w:tc>
          <w:tcPr>
            <w:tcW w:w="790" w:type="pct"/>
            <w:tcBorders>
              <w:top w:val="single" w:color="auto" w:sz="4" w:space="0"/>
              <w:left w:val="single" w:color="000000" w:sz="4" w:space="0"/>
              <w:bottom w:val="single" w:color="000000" w:sz="4" w:space="0"/>
              <w:right w:val="single" w:color="000000" w:sz="4" w:space="0"/>
            </w:tcBorders>
            <w:noWrap w:val="0"/>
            <w:vAlign w:val="center"/>
          </w:tcPr>
          <w:p w14:paraId="10F3EA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val="en-US" w:eastAsia="zh-CN" w:bidi="ar"/>
              </w:rPr>
            </w:pPr>
          </w:p>
        </w:tc>
        <w:tc>
          <w:tcPr>
            <w:tcW w:w="701" w:type="pct"/>
            <w:tcBorders>
              <w:top w:val="single" w:color="auto" w:sz="4" w:space="0"/>
              <w:left w:val="single" w:color="000000" w:sz="4" w:space="0"/>
              <w:bottom w:val="single" w:color="000000" w:sz="4" w:space="0"/>
              <w:right w:val="single" w:color="000000" w:sz="4" w:space="0"/>
            </w:tcBorders>
            <w:noWrap w:val="0"/>
            <w:vAlign w:val="center"/>
          </w:tcPr>
          <w:p w14:paraId="5D333774">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szCs w:val="24"/>
                <w:highlight w:val="none"/>
                <w:lang w:val="en-US" w:eastAsia="zh-CN"/>
              </w:rPr>
            </w:pPr>
            <w:r>
              <w:rPr>
                <w:rFonts w:hint="default" w:ascii="Times New Roman" w:hAnsi="Times New Roman" w:eastAsia="仿宋_GB2312" w:cs="Times New Roman"/>
                <w:i/>
                <w:iCs/>
                <w:color w:val="000000"/>
                <w:sz w:val="24"/>
                <w:szCs w:val="24"/>
                <w:highlight w:val="none"/>
                <w:lang w:val="en-US" w:eastAsia="zh-CN"/>
              </w:rPr>
              <w:t>请提供详细准确地址</w:t>
            </w:r>
          </w:p>
        </w:tc>
        <w:tc>
          <w:tcPr>
            <w:tcW w:w="850" w:type="pct"/>
            <w:tcBorders>
              <w:top w:val="single" w:color="auto" w:sz="4" w:space="0"/>
              <w:left w:val="single" w:color="000000" w:sz="4" w:space="0"/>
              <w:bottom w:val="single" w:color="000000" w:sz="4" w:space="0"/>
              <w:right w:val="single" w:color="000000" w:sz="4" w:space="0"/>
            </w:tcBorders>
            <w:noWrap w:val="0"/>
            <w:vAlign w:val="center"/>
          </w:tcPr>
          <w:p w14:paraId="388F751B">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szCs w:val="24"/>
                <w:highlight w:val="none"/>
                <w:lang w:val="en-US" w:eastAsia="zh-CN"/>
              </w:rPr>
            </w:pPr>
            <w:r>
              <w:rPr>
                <w:rFonts w:hint="default" w:ascii="Times New Roman" w:hAnsi="Times New Roman" w:eastAsia="仿宋_GB2312" w:cs="Times New Roman"/>
                <w:i/>
                <w:iCs/>
                <w:color w:val="000000"/>
                <w:sz w:val="24"/>
                <w:szCs w:val="24"/>
                <w:highlight w:val="none"/>
                <w:lang w:val="en-US" w:eastAsia="zh-CN"/>
              </w:rPr>
              <w:t>申报单位名称（排名第一的为主申报单位）</w:t>
            </w:r>
          </w:p>
        </w:tc>
        <w:tc>
          <w:tcPr>
            <w:tcW w:w="1346" w:type="pct"/>
            <w:tcBorders>
              <w:top w:val="single" w:color="auto" w:sz="4" w:space="0"/>
              <w:left w:val="single" w:color="000000" w:sz="4" w:space="0"/>
              <w:bottom w:val="single" w:color="000000" w:sz="4" w:space="0"/>
              <w:right w:val="single" w:color="000000" w:sz="4" w:space="0"/>
            </w:tcBorders>
            <w:noWrap w:val="0"/>
            <w:vAlign w:val="center"/>
          </w:tcPr>
          <w:p w14:paraId="0FA50817">
            <w:pPr>
              <w:keepNext w:val="0"/>
              <w:keepLines w:val="0"/>
              <w:pageBreakBefore w:val="0"/>
              <w:widowControl/>
              <w:kinsoku/>
              <w:wordWrap/>
              <w:overflowPunct/>
              <w:topLinePunct w:val="0"/>
              <w:autoSpaceDE/>
              <w:autoSpaceDN/>
              <w:bidi w:val="0"/>
              <w:adjustRightInd/>
              <w:snapToGrid/>
              <w:spacing w:line="400" w:lineRule="exact"/>
              <w:ind w:firstLine="0" w:firstLineChars="0"/>
              <w:jc w:val="left"/>
              <w:outlineLvl w:val="9"/>
              <w:rPr>
                <w:rFonts w:hint="default" w:ascii="Times New Roman" w:hAnsi="Times New Roman" w:eastAsia="仿宋_GB2312" w:cs="Times New Roman"/>
                <w:i/>
                <w:iCs/>
                <w:color w:val="000000"/>
                <w:sz w:val="24"/>
                <w:szCs w:val="24"/>
                <w:highlight w:val="none"/>
                <w:lang w:val="en-US" w:eastAsia="zh-CN"/>
              </w:rPr>
            </w:pPr>
            <w:r>
              <w:rPr>
                <w:rFonts w:hint="default" w:ascii="Times New Roman" w:hAnsi="Times New Roman" w:eastAsia="仿宋_GB2312" w:cs="Times New Roman"/>
                <w:i/>
                <w:iCs/>
                <w:color w:val="000000"/>
                <w:sz w:val="24"/>
                <w:szCs w:val="24"/>
                <w:highlight w:val="none"/>
                <w:lang w:val="en-US" w:eastAsia="zh-CN"/>
              </w:rPr>
              <w:t>面向消费的生活应用场景/面向上产的工业应用场景</w:t>
            </w:r>
          </w:p>
        </w:tc>
        <w:tc>
          <w:tcPr>
            <w:tcW w:w="513" w:type="pct"/>
            <w:tcBorders>
              <w:top w:val="single" w:color="auto" w:sz="4" w:space="0"/>
              <w:left w:val="single" w:color="000000" w:sz="4" w:space="0"/>
              <w:bottom w:val="single" w:color="000000" w:sz="4" w:space="0"/>
              <w:right w:val="single" w:color="000000" w:sz="4" w:space="0"/>
            </w:tcBorders>
            <w:noWrap w:val="0"/>
            <w:vAlign w:val="center"/>
          </w:tcPr>
          <w:p w14:paraId="48B753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auto" w:sz="4" w:space="0"/>
              <w:left w:val="single" w:color="000000" w:sz="4" w:space="0"/>
              <w:bottom w:val="single" w:color="000000" w:sz="4" w:space="0"/>
              <w:right w:val="single" w:color="000000" w:sz="4" w:space="0"/>
            </w:tcBorders>
            <w:noWrap w:val="0"/>
            <w:vAlign w:val="center"/>
          </w:tcPr>
          <w:p w14:paraId="599CF6B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r w14:paraId="73F9E965">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7EF6A17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2</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276C4AA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55DE9A8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26AC86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1346" w:type="pct"/>
            <w:tcBorders>
              <w:top w:val="single" w:color="000000" w:sz="4" w:space="0"/>
              <w:left w:val="single" w:color="000000" w:sz="4" w:space="0"/>
              <w:bottom w:val="single" w:color="000000" w:sz="4" w:space="0"/>
              <w:right w:val="single" w:color="000000" w:sz="4" w:space="0"/>
            </w:tcBorders>
            <w:noWrap w:val="0"/>
            <w:vAlign w:val="center"/>
          </w:tcPr>
          <w:p w14:paraId="47FD0D1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55646CC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7F8EAF9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r w14:paraId="2E41D7A8">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5BBC740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eastAsia="zh-CN" w:bidi="ar"/>
              </w:rPr>
            </w:pPr>
            <w:r>
              <w:rPr>
                <w:rFonts w:hint="default" w:ascii="Times New Roman" w:hAnsi="Times New Roman" w:cs="Times New Roman"/>
                <w:color w:val="000000"/>
                <w:kern w:val="0"/>
                <w:sz w:val="24"/>
                <w:lang w:val="en-US" w:eastAsia="zh-CN" w:bidi="ar"/>
              </w:rPr>
              <w:t>3</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27C27F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42AF76E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202F30C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1346" w:type="pct"/>
            <w:tcBorders>
              <w:top w:val="single" w:color="000000" w:sz="4" w:space="0"/>
              <w:left w:val="single" w:color="000000" w:sz="4" w:space="0"/>
              <w:bottom w:val="single" w:color="000000" w:sz="4" w:space="0"/>
              <w:right w:val="single" w:color="000000" w:sz="4" w:space="0"/>
            </w:tcBorders>
            <w:noWrap w:val="0"/>
            <w:vAlign w:val="center"/>
          </w:tcPr>
          <w:p w14:paraId="14CB4CE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1A6968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3864B68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r w14:paraId="5F070905">
        <w:tblPrEx>
          <w:tblCellMar>
            <w:top w:w="0" w:type="dxa"/>
            <w:left w:w="108" w:type="dxa"/>
            <w:bottom w:w="0" w:type="dxa"/>
            <w:right w:w="108" w:type="dxa"/>
          </w:tblCellMar>
        </w:tblPrEx>
        <w:trPr>
          <w:trHeight w:val="454" w:hRule="atLeast"/>
          <w:jc w:val="center"/>
        </w:trPr>
        <w:tc>
          <w:tcPr>
            <w:tcW w:w="335" w:type="pct"/>
            <w:tcBorders>
              <w:top w:val="single" w:color="auto" w:sz="2" w:space="0"/>
              <w:left w:val="single" w:color="auto" w:sz="2" w:space="0"/>
              <w:bottom w:val="single" w:color="auto" w:sz="2" w:space="0"/>
              <w:right w:val="single" w:color="auto" w:sz="2" w:space="0"/>
            </w:tcBorders>
            <w:noWrap w:val="0"/>
            <w:vAlign w:val="center"/>
          </w:tcPr>
          <w:p w14:paraId="4EF46AB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r>
              <w:rPr>
                <w:rFonts w:hint="default" w:ascii="Times New Roman" w:hAnsi="Times New Roman" w:cs="Times New Roman"/>
                <w:color w:val="000000"/>
                <w:kern w:val="0"/>
                <w:sz w:val="24"/>
                <w:lang w:bidi="ar"/>
              </w:rPr>
              <w:t>…</w:t>
            </w:r>
          </w:p>
        </w:tc>
        <w:tc>
          <w:tcPr>
            <w:tcW w:w="790" w:type="pct"/>
            <w:tcBorders>
              <w:top w:val="single" w:color="000000" w:sz="4" w:space="0"/>
              <w:left w:val="single" w:color="000000" w:sz="4" w:space="0"/>
              <w:bottom w:val="single" w:color="000000" w:sz="4" w:space="0"/>
              <w:right w:val="single" w:color="000000" w:sz="4" w:space="0"/>
            </w:tcBorders>
            <w:noWrap w:val="0"/>
            <w:vAlign w:val="center"/>
          </w:tcPr>
          <w:p w14:paraId="522ACE2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701" w:type="pct"/>
            <w:tcBorders>
              <w:top w:val="single" w:color="000000" w:sz="4" w:space="0"/>
              <w:left w:val="single" w:color="000000" w:sz="4" w:space="0"/>
              <w:bottom w:val="single" w:color="000000" w:sz="4" w:space="0"/>
              <w:right w:val="single" w:color="000000" w:sz="4" w:space="0"/>
            </w:tcBorders>
            <w:noWrap w:val="0"/>
            <w:vAlign w:val="center"/>
          </w:tcPr>
          <w:p w14:paraId="46BFB5F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089EA68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1346" w:type="pct"/>
            <w:tcBorders>
              <w:top w:val="single" w:color="000000" w:sz="4" w:space="0"/>
              <w:left w:val="single" w:color="000000" w:sz="4" w:space="0"/>
              <w:bottom w:val="single" w:color="000000" w:sz="4" w:space="0"/>
              <w:right w:val="single" w:color="000000" w:sz="4" w:space="0"/>
            </w:tcBorders>
            <w:noWrap w:val="0"/>
            <w:vAlign w:val="center"/>
          </w:tcPr>
          <w:p w14:paraId="413D465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0717F5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c>
          <w:tcPr>
            <w:tcW w:w="462" w:type="pct"/>
            <w:tcBorders>
              <w:top w:val="single" w:color="000000" w:sz="4" w:space="0"/>
              <w:left w:val="single" w:color="000000" w:sz="4" w:space="0"/>
              <w:bottom w:val="single" w:color="000000" w:sz="4" w:space="0"/>
              <w:right w:val="single" w:color="000000" w:sz="4" w:space="0"/>
            </w:tcBorders>
            <w:noWrap w:val="0"/>
            <w:vAlign w:val="center"/>
          </w:tcPr>
          <w:p w14:paraId="5CAA74D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cs="Times New Roman"/>
                <w:color w:val="000000"/>
                <w:kern w:val="0"/>
                <w:sz w:val="24"/>
                <w:lang w:bidi="ar"/>
              </w:rPr>
            </w:pPr>
          </w:p>
        </w:tc>
      </w:tr>
    </w:tbl>
    <w:p w14:paraId="4153F531">
      <w:pPr>
        <w:pStyle w:val="8"/>
        <w:pageBreakBefore w:val="0"/>
        <w:kinsoku/>
        <w:wordWrap/>
        <w:overflowPunct/>
        <w:topLinePunct w:val="0"/>
        <w:autoSpaceDE/>
        <w:autoSpaceDN/>
        <w:bidi w:val="0"/>
        <w:adjustRightInd/>
        <w:snapToGrid/>
        <w:spacing w:before="0" w:after="0" w:line="560" w:lineRule="exact"/>
        <w:ind w:firstLine="0" w:firstLineChars="0"/>
        <w:rPr>
          <w:rFonts w:hint="default" w:ascii="Times New Roman" w:hAnsi="Times New Roman" w:cs="Times New Roman"/>
        </w:rPr>
      </w:pPr>
    </w:p>
    <w:sectPr>
      <w:footerReference r:id="rId6" w:type="default"/>
      <w:pgSz w:w="16838" w:h="11906" w:orient="landscape"/>
      <w:pgMar w:top="1587" w:right="2098" w:bottom="1474" w:left="1984"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12369-6E05-4EA5-A8E3-43E56B947A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800002AF" w:usb1="084F6CF8" w:usb2="00000010" w:usb3="00000000" w:csb0="0004000F" w:csb1="00000000"/>
    <w:embedRegular r:id="rId2" w:fontKey="{070AB392-A603-4DFA-870E-44AD19DB4207}"/>
  </w:font>
  <w:font w:name="方正小标宋简体">
    <w:altName w:val="黑体"/>
    <w:panose1 w:val="02000000000000000000"/>
    <w:charset w:val="86"/>
    <w:family w:val="auto"/>
    <w:pitch w:val="default"/>
    <w:sig w:usb0="A00002BF" w:usb1="184F6CFA" w:usb2="00000012" w:usb3="00000000" w:csb0="00040001" w:csb1="00000000"/>
    <w:embedRegular r:id="rId3" w:fontKey="{1942DE19-E3AA-4F22-8933-9197883158B4}"/>
  </w:font>
  <w:font w:name="Arial">
    <w:panose1 w:val="020B0604020202020204"/>
    <w:charset w:val="00"/>
    <w:family w:val="swiss"/>
    <w:pitch w:val="default"/>
    <w:sig w:usb0="E0002EFF" w:usb1="C000785B" w:usb2="00000009" w:usb3="00000000" w:csb0="400001FF" w:csb1="FFFF0000"/>
  </w:font>
  <w:font w:name="方正黑体_GBK">
    <w:altName w:val="微软雅黑"/>
    <w:panose1 w:val="02000000000000000000"/>
    <w:charset w:val="86"/>
    <w:family w:val="auto"/>
    <w:pitch w:val="default"/>
    <w:sig w:usb0="00000001" w:usb1="08000000" w:usb2="00000000" w:usb3="00000000" w:csb0="00040000" w:csb1="00000000"/>
    <w:embedRegular r:id="rId4" w:fontKey="{DB952709-0847-43BD-BEB9-F71135618110}"/>
  </w:font>
  <w:font w:name="方正楷体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embedRegular r:id="rId5" w:fontKey="{B1037B49-375F-48F1-B702-FC6CD19D6C45}"/>
  </w:font>
  <w:font w:name="华文中宋">
    <w:altName w:val="宋体"/>
    <w:panose1 w:val="02010600040101010101"/>
    <w:charset w:val="86"/>
    <w:family w:val="auto"/>
    <w:pitch w:val="default"/>
    <w:sig w:usb0="00000287" w:usb1="080F0000" w:usb2="00000000" w:usb3="00000000" w:csb0="0004009F" w:csb1="DFD70000"/>
  </w:font>
  <w:font w:name="等线 Light">
    <w:panose1 w:val="02010600030101010101"/>
    <w:charset w:val="86"/>
    <w:family w:val="roman"/>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6" w:fontKey="{C0D23829-20A2-4578-83FB-D5BE23F2B998}"/>
  </w:font>
  <w:font w:name="仿宋">
    <w:panose1 w:val="02010609060101010101"/>
    <w:charset w:val="86"/>
    <w:family w:val="auto"/>
    <w:pitch w:val="default"/>
    <w:sig w:usb0="800002BF" w:usb1="38CF7CFA" w:usb2="00000016" w:usb3="00000000" w:csb0="00040001" w:csb1="00000000"/>
    <w:embedRegular r:id="rId7" w:fontKey="{45B00E6D-A483-4827-8471-6B0B36E3A853}"/>
  </w:font>
  <w:font w:name="楷体_GB2312">
    <w:altName w:val="楷体"/>
    <w:panose1 w:val="02010609030101010101"/>
    <w:charset w:val="86"/>
    <w:family w:val="modern"/>
    <w:pitch w:val="default"/>
    <w:sig w:usb0="00000001" w:usb1="080E0000" w:usb2="00000000" w:usb3="00000000" w:csb0="00040000" w:csb1="00000000"/>
    <w:embedRegular r:id="rId8" w:fontKey="{3A943AAA-928D-4BE0-9D13-CE998C4628E5}"/>
  </w:font>
  <w:font w:name="楷体">
    <w:panose1 w:val="02010609060101010101"/>
    <w:charset w:val="86"/>
    <w:family w:val="auto"/>
    <w:pitch w:val="default"/>
    <w:sig w:usb0="800002BF" w:usb1="38CF7CFA" w:usb2="00000016" w:usb3="00000000" w:csb0="00040001" w:csb1="00000000"/>
    <w:embedRegular r:id="rId9" w:fontKey="{437E6142-508E-49F4-BD8E-EFEDDE09976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6DC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C822CD">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7C822CD">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C9DE">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B39E0">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38B39E0">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C9A26"/>
    <w:multiLevelType w:val="singleLevel"/>
    <w:tmpl w:val="01DC9A26"/>
    <w:lvl w:ilvl="0" w:tentative="0">
      <w:start w:val="1"/>
      <w:numFmt w:val="decimal"/>
      <w:suff w:val="space"/>
      <w:lvlText w:val="%1."/>
      <w:lvlJc w:val="left"/>
      <w:pPr>
        <w:ind w:left="80"/>
      </w:pPr>
      <w:rPr>
        <w:rFonts w:hint="default" w:ascii="仿宋_GB2312" w:hAnsi="仿宋_GB2312" w:eastAsia="仿宋_GB2312" w:cs="仿宋_GB2312"/>
      </w:rPr>
    </w:lvl>
  </w:abstractNum>
  <w:abstractNum w:abstractNumId="1">
    <w:nsid w:val="3B0757E9"/>
    <w:multiLevelType w:val="singleLevel"/>
    <w:tmpl w:val="3B0757E9"/>
    <w:lvl w:ilvl="0" w:tentative="0">
      <w:start w:val="1"/>
      <w:numFmt w:val="decimal"/>
      <w:suff w:val="space"/>
      <w:lvlText w:val="%1."/>
      <w:lvlJc w:val="left"/>
      <w:pPr>
        <w:ind w:left="80"/>
      </w:pPr>
      <w:rPr>
        <w:rFonts w:hint="default" w:ascii="仿宋_GB2312" w:hAnsi="仿宋_GB2312" w:eastAsia="仿宋_GB2312" w:cs="仿宋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A53A7"/>
    <w:rsid w:val="0270001D"/>
    <w:rsid w:val="037D0D19"/>
    <w:rsid w:val="068C6733"/>
    <w:rsid w:val="07B611C8"/>
    <w:rsid w:val="07D948ED"/>
    <w:rsid w:val="083F3A9B"/>
    <w:rsid w:val="08A8015D"/>
    <w:rsid w:val="0DAF1561"/>
    <w:rsid w:val="0F865924"/>
    <w:rsid w:val="14854FCE"/>
    <w:rsid w:val="14B60A59"/>
    <w:rsid w:val="15147C91"/>
    <w:rsid w:val="15A43DFF"/>
    <w:rsid w:val="16802341"/>
    <w:rsid w:val="176C3F7D"/>
    <w:rsid w:val="179E3A27"/>
    <w:rsid w:val="185010A8"/>
    <w:rsid w:val="19406B43"/>
    <w:rsid w:val="1F861028"/>
    <w:rsid w:val="20FA1B4C"/>
    <w:rsid w:val="242B3FE6"/>
    <w:rsid w:val="287A1677"/>
    <w:rsid w:val="2B577CCB"/>
    <w:rsid w:val="2F5561B7"/>
    <w:rsid w:val="32D02D61"/>
    <w:rsid w:val="3357259A"/>
    <w:rsid w:val="359B3894"/>
    <w:rsid w:val="36BF19A8"/>
    <w:rsid w:val="36DA0180"/>
    <w:rsid w:val="38CC4E15"/>
    <w:rsid w:val="3A9A5280"/>
    <w:rsid w:val="3B2B7D91"/>
    <w:rsid w:val="3CD62C0E"/>
    <w:rsid w:val="3F1E4982"/>
    <w:rsid w:val="3F889E11"/>
    <w:rsid w:val="3FCF2326"/>
    <w:rsid w:val="408F7447"/>
    <w:rsid w:val="41055DF9"/>
    <w:rsid w:val="43930400"/>
    <w:rsid w:val="43F814A0"/>
    <w:rsid w:val="48D80297"/>
    <w:rsid w:val="4B3A276C"/>
    <w:rsid w:val="4D2951F8"/>
    <w:rsid w:val="4E600B13"/>
    <w:rsid w:val="52F81D7C"/>
    <w:rsid w:val="53335E7F"/>
    <w:rsid w:val="53530C46"/>
    <w:rsid w:val="53714F82"/>
    <w:rsid w:val="572C6094"/>
    <w:rsid w:val="592605BE"/>
    <w:rsid w:val="5934738B"/>
    <w:rsid w:val="5A163930"/>
    <w:rsid w:val="5E6315EA"/>
    <w:rsid w:val="5F27754A"/>
    <w:rsid w:val="5FCF20E8"/>
    <w:rsid w:val="5FEF7A01"/>
    <w:rsid w:val="602D0FB8"/>
    <w:rsid w:val="62835C1F"/>
    <w:rsid w:val="62DA1703"/>
    <w:rsid w:val="63435883"/>
    <w:rsid w:val="641A755E"/>
    <w:rsid w:val="64301AF8"/>
    <w:rsid w:val="646237BE"/>
    <w:rsid w:val="69C977EB"/>
    <w:rsid w:val="6BA75920"/>
    <w:rsid w:val="6FAF3D7E"/>
    <w:rsid w:val="78B418D7"/>
    <w:rsid w:val="7AA301BD"/>
    <w:rsid w:val="7B1541C7"/>
    <w:rsid w:val="7B236C2A"/>
    <w:rsid w:val="7C445E9A"/>
    <w:rsid w:val="7D51270A"/>
    <w:rsid w:val="7D7E541B"/>
    <w:rsid w:val="7FEF9BF0"/>
    <w:rsid w:val="7FF6517A"/>
    <w:rsid w:val="F7FFA04F"/>
    <w:rsid w:val="F85AD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0" w:firstLineChars="0"/>
      <w:jc w:val="both"/>
    </w:pPr>
    <w:rPr>
      <w:rFonts w:ascii="Calibri" w:hAnsi="Calibri" w:eastAsia="CESI仿宋-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4">
    <w:name w:val="heading 2"/>
    <w:basedOn w:val="1"/>
    <w:next w:val="1"/>
    <w:link w:val="15"/>
    <w:unhideWhenUsed/>
    <w:qFormat/>
    <w:uiPriority w:val="0"/>
    <w:pPr>
      <w:keepNext/>
      <w:keepLines/>
      <w:spacing w:beforeLines="0" w:beforeAutospacing="0" w:afterLines="0" w:afterAutospacing="0" w:line="600" w:lineRule="exact"/>
      <w:outlineLvl w:val="1"/>
    </w:pPr>
    <w:rPr>
      <w:rFonts w:ascii="Arial" w:hAnsi="Arial" w:eastAsia="方正黑体_GBK"/>
    </w:rPr>
  </w:style>
  <w:style w:type="paragraph" w:styleId="5">
    <w:name w:val="heading 3"/>
    <w:basedOn w:val="1"/>
    <w:next w:val="1"/>
    <w:unhideWhenUsed/>
    <w:qFormat/>
    <w:uiPriority w:val="0"/>
    <w:pPr>
      <w:keepNext/>
      <w:keepLines/>
      <w:spacing w:beforeLines="0" w:beforeAutospacing="0" w:afterLines="0" w:afterAutospacing="0" w:line="600" w:lineRule="exact"/>
      <w:outlineLvl w:val="2"/>
    </w:pPr>
    <w:rPr>
      <w:rFonts w:ascii="Times New Roman" w:hAnsi="Times New Roman" w:eastAsia="方正楷体_GBK"/>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仿宋_GB2312" w:hAnsi="华文中宋" w:eastAsia="仿宋_GB2312" w:cs="Times New Roman"/>
      <w:sz w:val="32"/>
      <w:szCs w:val="21"/>
    </w:rPr>
  </w:style>
  <w:style w:type="paragraph" w:styleId="7">
    <w:name w:val="Body Text"/>
    <w:basedOn w:val="1"/>
    <w:next w:val="8"/>
    <w:unhideWhenUsed/>
    <w:qFormat/>
    <w:uiPriority w:val="99"/>
    <w:pPr>
      <w:spacing w:after="120" w:line="240" w:lineRule="auto"/>
    </w:pPr>
    <w:rPr>
      <w:rFonts w:ascii="Times New Roman" w:hAnsi="Times New Roman" w:eastAsia="宋体" w:cs="Times New Roman"/>
      <w:spacing w:val="0"/>
      <w:sz w:val="21"/>
      <w:szCs w:val="24"/>
    </w:rPr>
  </w:style>
  <w:style w:type="paragraph" w:styleId="8">
    <w:name w:val="Title"/>
    <w:basedOn w:val="1"/>
    <w:next w:val="1"/>
    <w:qFormat/>
    <w:uiPriority w:val="0"/>
    <w:pPr>
      <w:spacing w:before="240" w:after="60" w:line="600" w:lineRule="exact"/>
      <w:ind w:firstLine="200"/>
      <w:jc w:val="center"/>
      <w:outlineLvl w:val="0"/>
    </w:pPr>
    <w:rPr>
      <w:rFonts w:ascii="等线 Light" w:hAnsi="等线 Light" w:eastAsia="宋体" w:cs="Times New Roman"/>
      <w:b/>
      <w:bCs/>
      <w:spacing w:val="0"/>
      <w:sz w:val="21"/>
      <w:szCs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iPriority w:val="99"/>
    <w:rPr>
      <w:rFonts w:cs="Times New Roman"/>
    </w:rPr>
  </w:style>
  <w:style w:type="character" w:customStyle="1" w:styleId="15">
    <w:name w:val="标题 2 Char"/>
    <w:link w:val="4"/>
    <w:qFormat/>
    <w:uiPriority w:val="0"/>
    <w:rPr>
      <w:rFonts w:ascii="Arial" w:hAnsi="Arial" w:eastAsia="方正黑体_GBK"/>
    </w:rPr>
  </w:style>
  <w:style w:type="paragraph" w:customStyle="1" w:styleId="16">
    <w:name w:val="p0"/>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2328</Words>
  <Characters>2342</Characters>
  <Lines>0</Lines>
  <Paragraphs>0</Paragraphs>
  <TotalTime>1.33333333333333</TotalTime>
  <ScaleCrop>false</ScaleCrop>
  <LinksUpToDate>false</LinksUpToDate>
  <CharactersWithSpaces>2807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2025-06-20T14:54:00Z</dcterms:created>
  <dc:creator>平潮.Elvis</dc:creator>
  <cp:lastModifiedBy>某时某刻</cp:lastModifiedBy>
  <cp:lastPrinted>2025-07-02T14:45:23Z</cp:lastPrinted>
  <dcterms:modified xsi:type="dcterms:W3CDTF">2025-07-03T06:40:43Z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2B93B692480C42C59A77E2A454CD2065_13</vt:lpwstr>
  </property>
  <property fmtid="{D5CDD505-2E9C-101B-9397-08002B2CF9AE}" pid="4" name="KSOTemplateDocerSaveRecord">
    <vt:lpwstr>eyJoZGlkIjoiNTIzMTc1MDhiM2ViNzg1NzA3NWYxMDQxMzVhYzdlMTgiLCJ1c2VySWQiOiIyNjAyODY2OTQifQ==</vt:lpwstr>
  </property>
</Properties>
</file>