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安徽省制造业企业数字化转型测评系统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用户手册</w:t>
      </w:r>
      <w:r>
        <w:rPr>
          <w:rFonts w:hint="eastAsia"/>
          <w:lang w:val="en-US" w:eastAsia="zh-CN"/>
        </w:rPr>
        <w:t>PC端</w:t>
      </w:r>
      <w:r>
        <w:rPr>
          <w:rFonts w:hint="eastAsia"/>
        </w:rPr>
        <w:t>（企业）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1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  <w:sz w:val="32"/>
        </w:rPr>
        <w:t>快速入门（已注册羚羊平台企业管理员账号可跳过）</w:t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（一）注册账号及登录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开始注册：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进入羚羊官网（https://www.lingyangplat.com/），点击首页最右上方【立即注册】按钮，进入注册页面；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填写注册信息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在对应输入框内输入手机号、验证码、账号密码和姓名后，勾选协议，点击【注册】完成注册。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08955" cy="2759075"/>
            <wp:effectExtent l="0" t="0" r="444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</w:pPr>
      <w:r>
        <w:drawing>
          <wp:inline distT="0" distB="0" distL="114300" distR="114300">
            <wp:extent cx="5608955" cy="2759075"/>
            <wp:effectExtent l="0" t="0" r="4445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用户登录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进入羚羊官网（https://www.lingyangplat.com/），点击首页最右上方【登录】按钮，进入登录页面。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请选择“短信登录”</w:t>
      </w:r>
      <w:r>
        <w:rPr>
          <w:rFonts w:hint="eastAsia" w:hAnsi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“密码登录”方式中的一种完成登录。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短信登录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在对应输入框内输入手机号，和验证码，勾选协议，点击“登录/注册”，完成登录。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</w:pPr>
      <w:r>
        <w:drawing>
          <wp:inline distT="0" distB="0" distL="114300" distR="114300">
            <wp:extent cx="5608955" cy="2759075"/>
            <wp:effectExtent l="0" t="0" r="4445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密码登录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选择“密码登录”，在对应输入框内输入手机号、和密码，点击“登录”，完成登录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</w:pPr>
      <w:r>
        <w:drawing>
          <wp:inline distT="0" distB="0" distL="114300" distR="114300">
            <wp:extent cx="5608955" cy="2759075"/>
            <wp:effectExtent l="0" t="0" r="4445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4、忘记密码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如您在登录时忘记密码，可以点击“忘记密码”，请输入手机号、验证码和新密码，点击“</w:t>
      </w:r>
      <w:r>
        <w:rPr>
          <w:rFonts w:hint="eastAsia" w:hAnsi="仿宋_GB2312" w:cs="仿宋_GB2312"/>
          <w:sz w:val="32"/>
          <w:szCs w:val="32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”设置新密码。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</w:pPr>
      <w:r>
        <w:drawing>
          <wp:inline distT="0" distB="0" distL="114300" distR="114300">
            <wp:extent cx="5608955" cy="2759075"/>
            <wp:effectExtent l="0" t="0" r="444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8955" cy="2759075"/>
            <wp:effectExtent l="0" t="0" r="4445" b="952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成功后，请使用手机号和新密码登录。</w:t>
      </w:r>
    </w:p>
    <w:p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5、密码修改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登录羚羊平台后，可以在【工作台】-【账号信息】中修改密码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1360"/>
        <w:jc w:val="center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1360"/>
        <w:jc w:val="center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</w:pPr>
      <w:r>
        <w:drawing>
          <wp:inline distT="0" distB="0" distL="114300" distR="114300">
            <wp:extent cx="5608955" cy="2759075"/>
            <wp:effectExtent l="0" t="0" r="4445" b="952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kern w:val="2"/>
          <w:sz w:val="32"/>
          <w:szCs w:val="22"/>
          <w:lang w:val="en-US" w:eastAsia="zh-CN" w:bidi="ar-SA"/>
        </w:rPr>
        <w:t>6、信息修改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eastAsia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登录羚羊平台后，可以在【工作台】-【账号信息】中修改个人信息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08955" cy="2759075"/>
            <wp:effectExtent l="0" t="0" r="4445" b="952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</w:rPr>
        <w:t>二）加入组织</w:t>
      </w:r>
    </w:p>
    <w:p>
      <w:pPr>
        <w:pStyle w:val="4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点击【工作台】的“加入组织”按钮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907"/>
        <w:jc w:val="center"/>
      </w:pPr>
      <w:r>
        <w:drawing>
          <wp:inline distT="0" distB="0" distL="0" distR="0">
            <wp:extent cx="5257800" cy="2676525"/>
            <wp:effectExtent l="0" t="0" r="0" b="5715"/>
            <wp:docPr id="34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选择组织名称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在组织名称一栏中输入关键词，搜索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您的企业名称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您的所属企业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907"/>
        <w:jc w:val="center"/>
      </w:pPr>
      <w:r>
        <w:drawing>
          <wp:inline distT="0" distB="0" distL="0" distR="0">
            <wp:extent cx="5257800" cy="2676525"/>
            <wp:effectExtent l="0" t="0" r="0" b="9525"/>
            <wp:docPr id="35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加入组织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管理员认证：</w:t>
      </w:r>
      <w:r>
        <w:rPr>
          <w:rFonts w:hint="eastAsia" w:ascii="仿宋_GB2312" w:hAnsi="仿宋_GB2312" w:eastAsia="仿宋_GB2312" w:cs="仿宋_GB2312"/>
          <w:sz w:val="32"/>
          <w:szCs w:val="32"/>
        </w:rPr>
        <w:t>当组织未入驻羚羊，您需要上传营业执照（统一社会信用代码证或单位法人证书）有效证件照片，确认信息与营业执照上的一致，点击“提交”。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800" cy="2194560"/>
            <wp:effectExtent l="0" t="0" r="0" b="0"/>
            <wp:docPr id="66" name="图片 66" descr="169691026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969102645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800" cy="2369820"/>
            <wp:effectExtent l="0" t="0" r="0" b="7620"/>
            <wp:docPr id="67" name="图片 67" descr="169691031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969103121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企业员工认证：</w:t>
      </w:r>
      <w:r>
        <w:rPr>
          <w:rFonts w:hint="eastAsia" w:ascii="仿宋_GB2312" w:hAnsi="仿宋_GB2312" w:eastAsia="仿宋_GB2312" w:cs="仿宋_GB2312"/>
          <w:sz w:val="32"/>
          <w:szCs w:val="32"/>
        </w:rPr>
        <w:t>当组织已入驻羚羊，您仅需填写职务，点击“申请加入”，对应组织管理员会收到您的申请，同意您加入组织。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8255</wp:posOffset>
            </wp:positionV>
            <wp:extent cx="5257800" cy="2185035"/>
            <wp:effectExtent l="0" t="0" r="0" b="5715"/>
            <wp:wrapSquare wrapText="bothSides"/>
            <wp:docPr id="38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eastAsia="等线" w:cs="Arial"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加入成功后，在【工作台】可以查看您的组织名称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907"/>
        <w:jc w:val="center"/>
        <w:rPr>
          <w:rFonts w:hint="eastAsia" w:ascii="黑体" w:hAnsi="黑体" w:eastAsia="黑体" w:cs="黑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907"/>
        <w:jc w:val="center"/>
        <w:rPr>
          <w:rFonts w:hint="eastAsia" w:ascii="黑体" w:hAnsi="黑体" w:eastAsia="黑体" w:cs="黑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907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36195</wp:posOffset>
            </wp:positionV>
            <wp:extent cx="5257800" cy="2676525"/>
            <wp:effectExtent l="0" t="0" r="0" b="9525"/>
            <wp:wrapSquare wrapText="bothSides"/>
            <wp:docPr id="39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组织管理员交接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公司成员在进行加入组织操作后，组织管理员可在</w:t>
      </w:r>
      <w:r>
        <w:rPr>
          <w:rFonts w:hint="eastAsia"/>
          <w:b/>
          <w:bCs/>
          <w:lang w:val="en-US" w:eastAsia="zh-CN"/>
        </w:rPr>
        <w:t>工作台-组织信息-组织成员信息</w:t>
      </w:r>
      <w:r>
        <w:rPr>
          <w:rFonts w:hint="eastAsia"/>
          <w:lang w:val="en-US" w:eastAsia="zh-CN"/>
        </w:rPr>
        <w:t>进行审核操作来决定是否通过或退回；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08955" cy="2759075"/>
            <wp:effectExtent l="0" t="0" r="4445" b="952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通过审核之后，点击管理员交接按钮，可以选择组织成员来担任管理员。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注：管理员每个组织只有一位，管理员交接后该账号将丢失管理员权限。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08955" cy="2759075"/>
            <wp:effectExtent l="0" t="0" r="4445" b="952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测评管理员权限赋予</w:t>
      </w: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组织管理员可以在</w:t>
      </w:r>
      <w:r>
        <w:rPr>
          <w:rFonts w:hint="eastAsia"/>
          <w:b/>
          <w:bCs/>
          <w:lang w:val="en-US" w:eastAsia="zh-CN"/>
        </w:rPr>
        <w:t>工作台-组织信息-组织成员信息</w:t>
      </w:r>
      <w:r>
        <w:rPr>
          <w:rFonts w:hint="eastAsia"/>
          <w:b w:val="0"/>
          <w:bCs w:val="0"/>
          <w:lang w:val="en-US" w:eastAsia="zh-CN"/>
        </w:rPr>
        <w:t>赋予组织成员测评管理员权限，在组织成员最后点击“设为数字化测评官”即可；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08955" cy="2759075"/>
            <wp:effectExtent l="0" t="0" r="4445" b="952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lang w:val="en-US" w:eastAsia="zh-CN"/>
        </w:rPr>
        <w:t>数字化测评官每个组织只有一位，每个组织只有管理员和数字化测评官才能进行测评，若想更改数字化测评官，需要先进行移除数字化测评官操作。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组织切换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个人可以加入多个组织，所以有时会需要切换组织，在工作台-组织信息-基本信息，点击“切换组织”按钮，进行组织的切换。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eastAsia="zh-CN"/>
        </w:rPr>
        <w:t>）企业测评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企业组织管理员账号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（注册及登录流程，具体见“快速入门”章节），登录羚羊平台；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点击首页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横幅轮播</w:t>
      </w:r>
      <w:r>
        <w:rPr>
          <w:rFonts w:hint="eastAsia" w:ascii="仿宋_GB2312" w:hAnsi="仿宋_GB2312" w:eastAsia="仿宋_GB2312" w:cs="仿宋_GB2312"/>
          <w:sz w:val="32"/>
          <w:szCs w:val="32"/>
        </w:rPr>
        <w:t>图—安徽省制造业企业数字化转型测评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或点击</w:t>
      </w:r>
      <w:r>
        <w:rPr>
          <w:rFonts w:hint="eastAsia" w:hAnsi="仿宋_GB2312" w:cs="仿宋_GB2312"/>
          <w:sz w:val="32"/>
          <w:szCs w:val="32"/>
          <w:lang w:val="en-US" w:eastAsia="zh-CN"/>
        </w:rPr>
        <w:t>供需服务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—</w:t>
      </w:r>
      <w:r>
        <w:rPr>
          <w:rFonts w:hint="eastAsia" w:hAnsi="仿宋_GB2312" w:cs="仿宋_GB2312"/>
          <w:sz w:val="32"/>
          <w:szCs w:val="32"/>
          <w:lang w:val="en-US" w:eastAsia="zh-CN"/>
        </w:rPr>
        <w:t>进入供需服务-企业供需活动-</w:t>
      </w:r>
      <w:r>
        <w:rPr>
          <w:rFonts w:hint="eastAsia" w:ascii="仿宋_GB2312" w:hAnsi="仿宋_GB2312" w:eastAsia="仿宋_GB2312" w:cs="仿宋_GB2312"/>
          <w:sz w:val="32"/>
          <w:szCs w:val="32"/>
        </w:rPr>
        <w:t>安徽省制造业企业数字化转型测评；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608955" cy="2759075"/>
            <wp:effectExtent l="0" t="0" r="444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</w:rPr>
        <w:t>跳转到中间页，进行企业规模的选择（必选），所属行业（主营业务）的选择（必选），以及测评人岗位的填写（选填），点击下方“开始测评”按钮，进入测评页面；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填写测评内容，题型为单选和多选题，共</w:t>
      </w:r>
      <w:r>
        <w:rPr>
          <w:rFonts w:hint="eastAsia" w:hAnsi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题，所有题目均必选；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</w:pPr>
      <w:r>
        <w:drawing>
          <wp:inline distT="0" distB="0" distL="114300" distR="114300">
            <wp:extent cx="5608955" cy="2759075"/>
            <wp:effectExtent l="0" t="0" r="444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完成测评题目选择后，点击“提交”按钮，完成企业数字化转型测评，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弹出真实性承诺，点击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”按钮，系统会直接给出企业测评得分；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8955" cy="2759075"/>
            <wp:effectExtent l="0" t="0" r="444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该测评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每季度开放一次，企业在单个季度中，只能填报一次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再次点击首页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横幅轮播</w:t>
      </w:r>
      <w:r>
        <w:rPr>
          <w:rFonts w:hint="eastAsia" w:ascii="仿宋_GB2312" w:hAnsi="仿宋_GB2312" w:eastAsia="仿宋_GB2312" w:cs="仿宋_GB2312"/>
          <w:sz w:val="32"/>
          <w:szCs w:val="32"/>
        </w:rPr>
        <w:t>图—安徽省制造业企业数字化转型测评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或点击</w:t>
      </w:r>
      <w:r>
        <w:rPr>
          <w:rFonts w:hint="eastAsia" w:hAnsi="仿宋_GB2312" w:cs="仿宋_GB2312"/>
          <w:sz w:val="32"/>
          <w:szCs w:val="32"/>
          <w:lang w:val="en-US" w:eastAsia="zh-CN"/>
        </w:rPr>
        <w:t>供需服务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—</w:t>
      </w:r>
      <w:r>
        <w:rPr>
          <w:rFonts w:hint="eastAsia" w:hAnsi="仿宋_GB2312" w:cs="仿宋_GB2312"/>
          <w:sz w:val="32"/>
          <w:szCs w:val="32"/>
          <w:lang w:val="en-US" w:eastAsia="zh-CN"/>
        </w:rPr>
        <w:t>进入供需服务-企业供需活动-</w:t>
      </w:r>
      <w:r>
        <w:rPr>
          <w:rFonts w:hint="eastAsia" w:ascii="仿宋_GB2312" w:hAnsi="仿宋_GB2312" w:eastAsia="仿宋_GB2312" w:cs="仿宋_GB2312"/>
          <w:sz w:val="32"/>
          <w:szCs w:val="32"/>
        </w:rPr>
        <w:t>安徽省制造业企业数字化转型测评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可以看到当前季度的企业得分数据</w:t>
      </w:r>
      <w:r>
        <w:rPr>
          <w:rFonts w:hint="eastAsia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测评记录查看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点击右上角”工作台“按钮，进入企业工作台页面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608955" cy="2759075"/>
            <wp:effectExtent l="0" t="0" r="4445" b="952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找到“服务记录”→“制造业企业数字化转型测评”二级菜单，可以看到企业历史的测评详细信息；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04510" cy="2871470"/>
            <wp:effectExtent l="0" t="0" r="3810" b="8890"/>
            <wp:docPr id="18" name="图片 18" descr="169690778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690778228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安徽省制造业企业数字化转型测评系统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用户手册</w:t>
      </w:r>
      <w:r>
        <w:rPr>
          <w:rFonts w:hint="eastAsia"/>
          <w:lang w:val="en-US" w:eastAsia="zh-CN"/>
        </w:rPr>
        <w:t>移动端</w:t>
      </w:r>
      <w:r>
        <w:rPr>
          <w:rFonts w:hint="eastAsia"/>
        </w:rPr>
        <w:t>（企业）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1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  <w:sz w:val="32"/>
        </w:rPr>
        <w:t>快速入门（已注册羚羊平台企业管理员账号可跳过）</w:t>
      </w:r>
    </w:p>
    <w:p>
      <w:pPr>
        <w:pStyle w:val="3"/>
        <w:bidi w:val="0"/>
      </w:pPr>
      <w:r>
        <w:t>（一）注册账号及登录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1、开始注册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进入羚羊App，点击【我的】，点击【登录】进入登录页面，点击【注册】按钮，进入注册信息填写页。</w:t>
      </w: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79"/>
        <w:gridCol w:w="41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17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95550" cy="5095875"/>
                  <wp:effectExtent l="0" t="0" r="3810" b="9525"/>
                  <wp:docPr id="54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both"/>
            </w:pPr>
            <w:r>
              <w:drawing>
                <wp:inline distT="0" distB="0" distL="0" distR="0">
                  <wp:extent cx="2447925" cy="4905375"/>
                  <wp:effectExtent l="0" t="0" r="5715" b="1905"/>
                  <wp:docPr id="55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9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2、用户登录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进入羚羊App，点击【我的】，点击【登录】进入登录页面。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请选择“短信登录”、“密码登录”、或其他登录方式中的一种完成登录。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（1）短信登录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在对应输入框内输入手机号，和验证码，勾选协议，点击“登录/注册”，完成登录。</w:t>
      </w:r>
    </w:p>
    <w:p>
      <w:pPr>
        <w:spacing w:before="120" w:after="120" w:line="288" w:lineRule="auto"/>
        <w:ind w:left="907"/>
        <w:jc w:val="center"/>
      </w:pPr>
      <w:r>
        <w:drawing>
          <wp:inline distT="0" distB="0" distL="0" distR="0">
            <wp:extent cx="2247900" cy="4457700"/>
            <wp:effectExtent l="0" t="0" r="7620" b="7620"/>
            <wp:docPr id="56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（2）密码登录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选择“密码登录”，在对应输入框内输入手机号、和密码，点击“登录”，完成登录</w:t>
      </w:r>
    </w:p>
    <w:p>
      <w:pPr>
        <w:spacing w:before="120" w:after="120" w:line="288" w:lineRule="auto"/>
        <w:ind w:left="907"/>
        <w:jc w:val="center"/>
      </w:pPr>
      <w:r>
        <w:drawing>
          <wp:inline distT="0" distB="0" distL="0" distR="0">
            <wp:extent cx="2190750" cy="4333875"/>
            <wp:effectExtent l="0" t="0" r="3810" b="9525"/>
            <wp:docPr id="57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453"/>
        <w:jc w:val="left"/>
      </w:pP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3、忘记密码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如您在登录时忘记密码，可以点击“忘记密码”，请输入手机号、验证码和新密码，点击“提交”设置新密码。</w:t>
      </w:r>
    </w:p>
    <w:tbl>
      <w:tblPr>
        <w:tblStyle w:val="11"/>
        <w:tblW w:w="0" w:type="auto"/>
        <w:tblInd w:w="4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800600"/>
                  <wp:effectExtent l="0" t="0" r="7620" b="0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886325"/>
                  <wp:effectExtent l="0" t="0" r="7620" b="5715"/>
                  <wp:docPr id="58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成功后，请使用手机号和新密码登录。</w:t>
      </w: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4、</w:t>
      </w:r>
      <w:r>
        <w:rPr>
          <w:rFonts w:hint="eastAsia"/>
          <w:b/>
          <w:lang w:val="en-US" w:eastAsia="zh-CN"/>
        </w:rPr>
        <w:t>密码</w:t>
      </w: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修改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登录羚羊后，可以在【我的】-【更多设置】-【账号安全】中修改密码</w:t>
      </w:r>
    </w:p>
    <w:p>
      <w:pPr>
        <w:spacing w:before="120" w:after="120" w:line="288" w:lineRule="auto"/>
        <w:ind w:left="453"/>
        <w:jc w:val="center"/>
      </w:pPr>
      <w:r>
        <w:drawing>
          <wp:inline distT="0" distB="0" distL="0" distR="0">
            <wp:extent cx="3505200" cy="7077075"/>
            <wp:effectExtent l="0" t="0" r="0" b="9525"/>
            <wp:docPr id="59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453"/>
        <w:jc w:val="left"/>
      </w:pP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5、信息修改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登录羚羊App后，可以在【我的】中修改个人信息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505200" cy="7143750"/>
            <wp:effectExtent l="0" t="0" r="0" b="381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3"/>
        <w:bidi w:val="0"/>
      </w:pPr>
      <w:r>
        <w:t>（二）加入组织</w:t>
      </w: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1、点击【我的】中“加入组织”按钮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562350" cy="7096125"/>
            <wp:effectExtent l="0" t="0" r="3810" b="5715"/>
            <wp:docPr id="6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2、选择组织名称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在组织名称一栏中输入关键词，搜索您的企业名称，选择您的所属企业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057525" cy="6029325"/>
            <wp:effectExtent l="0" t="0" r="5715" b="5715"/>
            <wp:docPr id="6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bidi w:val="0"/>
        <w:rPr>
          <w:rFonts w:hint="eastAsia" w:hAnsi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3、</w:t>
      </w:r>
      <w:r>
        <w:rPr>
          <w:rFonts w:hint="eastAsia"/>
          <w:b/>
          <w:lang w:val="en-US" w:eastAsia="zh-CN"/>
        </w:rPr>
        <w:t>加入</w:t>
      </w: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组织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当组织未入驻羚羊，您需要上传营业执照（统一社会信用代码证或单位法人证书）有效证件照片，确认信息与营业执照上的一致，点击“提交”。</w:t>
      </w:r>
    </w:p>
    <w:p>
      <w:pPr>
        <w:spacing w:before="120" w:after="120" w:line="288" w:lineRule="auto"/>
        <w:ind w:left="907"/>
        <w:jc w:val="center"/>
      </w:pPr>
      <w:r>
        <w:drawing>
          <wp:inline distT="0" distB="0" distL="0" distR="0">
            <wp:extent cx="3486150" cy="6896100"/>
            <wp:effectExtent l="0" t="0" r="3810" b="7620"/>
            <wp:docPr id="62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当组织已入驻羚羊，您仅需填写职务和证明您身份的备注内容，点击“申请加入”，对应组织管理员会收到您的申请，同意您加入组织。</w:t>
      </w:r>
    </w:p>
    <w:p>
      <w:pPr>
        <w:spacing w:before="120" w:after="120" w:line="288" w:lineRule="auto"/>
        <w:ind w:left="453"/>
        <w:jc w:val="left"/>
      </w:pPr>
    </w:p>
    <w:tbl>
      <w:tblPr>
        <w:tblStyle w:val="11"/>
        <w:tblW w:w="0" w:type="auto"/>
        <w:tblInd w:w="4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02"/>
        <w:gridCol w:w="40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20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514600" cy="4752975"/>
                  <wp:effectExtent l="0" t="0" r="0" b="1905"/>
                  <wp:docPr id="63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28875" cy="4714875"/>
                  <wp:effectExtent l="0" t="0" r="9525" b="9525"/>
                  <wp:docPr id="64" name="Draw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加入成功后，在【我的】可以查看您的组织名称</w:t>
      </w:r>
    </w:p>
    <w:p>
      <w:pPr>
        <w:spacing w:before="120" w:after="120" w:line="288" w:lineRule="auto"/>
        <w:ind w:left="453"/>
        <w:jc w:val="center"/>
      </w:pPr>
      <w:r>
        <w:drawing>
          <wp:inline distT="0" distB="0" distL="0" distR="0">
            <wp:extent cx="3000375" cy="5981700"/>
            <wp:effectExtent l="0" t="0" r="1905" b="762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企业测评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企业组织管理员账号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（注册及登录流程，具体见“快速入门”章节），登录羚羊平台；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hAnsi="仿宋_GB2312" w:cs="仿宋_GB2312"/>
          <w:sz w:val="32"/>
          <w:szCs w:val="32"/>
          <w:lang w:val="en-US" w:eastAsia="zh-CN"/>
        </w:rPr>
        <w:t>推荐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横幅轮播</w:t>
      </w:r>
      <w:r>
        <w:rPr>
          <w:rFonts w:hint="eastAsia" w:ascii="仿宋_GB2312" w:hAnsi="仿宋_GB2312" w:eastAsia="仿宋_GB2312" w:cs="仿宋_GB2312"/>
          <w:sz w:val="32"/>
          <w:szCs w:val="32"/>
        </w:rPr>
        <w:t>图—安徽省制造业企业数字化转型测评；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2014855</wp:posOffset>
                </wp:positionV>
                <wp:extent cx="2844165" cy="872490"/>
                <wp:effectExtent l="6350" t="6350" r="14605" b="2032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3100" y="4091940"/>
                          <a:ext cx="2844165" cy="872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65pt;margin-top:158.65pt;height:68.7pt;width:223.95pt;z-index:251663360;v-text-anchor:middle;mso-width-relative:page;mso-height-relative:page;" filled="f" stroked="t" coordsize="21600,21600" o:gfxdata="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asiMd9kAAAAL&#10;AQAADwAAAAAAAAABACAAAAA4AAAAZHJzL2Rvd25yZXYueG1sUEsBAhQAFAAAAAgAh07iQBmnQeB3&#10;AgAA2QQAAA4AAAAAAAAAAQAgAAAAPgEAAGRycy9lMm9Eb2MueG1sUEsFBgAAAAAGAAYAWQEAACcG&#10;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2719070" cy="6042660"/>
            <wp:effectExtent l="0" t="0" r="8890" b="7620"/>
            <wp:docPr id="76" name="图片 76" descr="d56e452c9a15450756e04d02632c3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56e452c9a15450756e04d02632c3da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</w:rPr>
        <w:t>跳转到</w:t>
      </w:r>
      <w:r>
        <w:rPr>
          <w:rFonts w:hint="eastAsia" w:hAnsi="仿宋_GB2312" w:cs="仿宋_GB2312"/>
          <w:sz w:val="32"/>
          <w:szCs w:val="32"/>
          <w:lang w:val="en-US" w:eastAsia="zh-CN"/>
        </w:rPr>
        <w:t>中间</w:t>
      </w:r>
      <w:r>
        <w:rPr>
          <w:rFonts w:hint="eastAsia" w:ascii="仿宋_GB2312" w:hAnsi="仿宋_GB2312" w:eastAsia="仿宋_GB2312" w:cs="仿宋_GB2312"/>
          <w:sz w:val="32"/>
          <w:szCs w:val="32"/>
        </w:rPr>
        <w:t>页，进行企业规模的选择（必选），所属行业（主营业务）的选择（必选），以及测评人岗位的填写（选填），点击下方“开始测评”按钮，进入测评页面；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719070" cy="6042660"/>
            <wp:effectExtent l="0" t="0" r="8890" b="7620"/>
            <wp:docPr id="78" name="图片 78" descr="507e5243673d4681af3e53fa865e4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507e5243673d4681af3e53fa865e47b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填写测评内容，题型为单选和多选题，共</w:t>
      </w:r>
      <w:r>
        <w:rPr>
          <w:rFonts w:hint="eastAsia" w:hAnsi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题，所有题目均必选；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039110" cy="6753860"/>
            <wp:effectExtent l="0" t="0" r="8890" b="12700"/>
            <wp:docPr id="80" name="图片 80" descr="10064adc15f49395b060e001aa4d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0064adc15f49395b060e001aa4de2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完成测评题目选择后，点击“提交”按钮，完成企业数字化转型测评，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弹出真实性承诺，点击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”按钮，系统会直接给出企业测评得分；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仿宋_GB231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6200140</wp:posOffset>
                </wp:positionV>
                <wp:extent cx="3335655" cy="719455"/>
                <wp:effectExtent l="6350" t="6350" r="10795" b="2095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3590" y="7532370"/>
                          <a:ext cx="3335655" cy="719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35pt;margin-top:488.2pt;height:56.65pt;width:262.65pt;z-index:251664384;v-text-anchor:middle;mso-width-relative:page;mso-height-relative:page;" filled="f" stroked="t" coordsize="21600,21600" o:gfxdata="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BOlVrI1wAAAAwB&#10;AAAPAAAAAAAAAAEAIAAAADgAAABkcnMvZG93bnJldi54bWxQSwECFAAUAAAACACHTuJACRvWLXgC&#10;AADZBAAADgAAAAAAAAABACAAAAA8AQAAZHJzL2Uyb0RvYy54bWxQSwUGAAAAAAYABgBZAQAAJgYA&#10;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993390" cy="6652260"/>
            <wp:effectExtent l="0" t="0" r="8890" b="7620"/>
            <wp:docPr id="79" name="图片 79" descr="7647dea64e24a25f7faa03b245d28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7647dea64e24a25f7faa03b245d281c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仿宋_GB231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仿宋_GB231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5965190</wp:posOffset>
                </wp:positionV>
                <wp:extent cx="1431290" cy="744855"/>
                <wp:effectExtent l="6350" t="6350" r="10160" b="1079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7300" y="7297420"/>
                          <a:ext cx="1431290" cy="744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65pt;margin-top:469.7pt;height:58.65pt;width:112.7pt;z-index:251665408;v-text-anchor:middle;mso-width-relative:page;mso-height-relative:page;" filled="f" stroked="t" coordsize="21600,21600" o:gfxdata="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Dm6z0e2QAA&#10;AAwBAAAPAAAAAAAAAAEAIAAAADgAAABkcnMvZG93bnJldi54bWxQSwECFAAUAAAACACHTuJACxEn&#10;bnkCAADZBAAADgAAAAAAAAABACAAAAA+AQAAZHJzL2Uyb0RvYy54bWxQSwUGAAAAAAYABgBZAQAA&#10;K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947670" cy="6550660"/>
            <wp:effectExtent l="0" t="0" r="8890" b="2540"/>
            <wp:docPr id="82" name="图片 82" descr="3d45b9edec632788d049680116a1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3d45b9edec632788d049680116a1907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581910" cy="5739130"/>
            <wp:effectExtent l="0" t="0" r="8890" b="6350"/>
            <wp:docPr id="84" name="图片 84" descr="fbfee48f6582c0c6f80fd7f2c943c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fbfee48f6582c0c6f80fd7f2c943caaa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该测评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每季度开放一次，企业在单个季度中，只能填报一次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再次点击</w:t>
      </w:r>
      <w:r>
        <w:rPr>
          <w:rFonts w:hint="eastAsia" w:hAnsi="仿宋_GB2312" w:cs="仿宋_GB2312"/>
          <w:sz w:val="32"/>
          <w:szCs w:val="32"/>
          <w:lang w:val="en-US" w:eastAsia="zh-CN"/>
        </w:rPr>
        <w:t>推荐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横幅轮播</w:t>
      </w:r>
      <w:r>
        <w:rPr>
          <w:rFonts w:hint="eastAsia" w:ascii="仿宋_GB2312" w:hAnsi="仿宋_GB2312" w:eastAsia="仿宋_GB2312" w:cs="仿宋_GB2312"/>
          <w:sz w:val="32"/>
          <w:szCs w:val="32"/>
        </w:rPr>
        <w:t>图—安徽省制造业企业数字化转型测评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可以看到当前季度的企业得分数据；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741930" cy="6093460"/>
            <wp:effectExtent l="0" t="0" r="1270" b="2540"/>
            <wp:docPr id="85" name="图片 85" descr="fbfee48f6582c0c6f80fd7f2c943c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fbfee48f6582c0c6f80fd7f2c943caaa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spacing w:before="380" w:after="140" w:line="288" w:lineRule="auto"/>
        <w:ind w:left="0"/>
        <w:jc w:val="left"/>
        <w:outlineLvl w:val="0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  <w:t>关注羚羊公众号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hAnsi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hAnsi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  <w:t>回复“用户手册”获取步骤详解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hAnsi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hAnsi="仿宋_GB2312" w:cs="仿宋_GB2312"/>
          <w:b w:val="0"/>
          <w:color w:val="FF0000"/>
          <w:kern w:val="2"/>
          <w:sz w:val="32"/>
          <w:szCs w:val="32"/>
          <w:lang w:val="en-US" w:eastAsia="zh-CN" w:bidi="ar-SA"/>
        </w:rPr>
        <w:t>回复“在线客服”进行咨询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0" w:after="140" w:line="240" w:lineRule="auto"/>
        <w:jc w:val="left"/>
        <w:outlineLvl w:val="0"/>
      </w:pPr>
      <w:r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147955</wp:posOffset>
            </wp:positionV>
            <wp:extent cx="1549400" cy="1549400"/>
            <wp:effectExtent l="0" t="0" r="12700" b="12700"/>
            <wp:wrapSquare wrapText="bothSides"/>
            <wp:docPr id="1" name="图片 1" descr="羚羊公众号二维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羚羊公众号二维码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baseline"/>
        <w:outlineLvl w:val="9"/>
        <w:rPr>
          <w:rFonts w:hint="eastAsia" w:ascii="仿宋_GB2312" w:hAnsi="仿宋_GB2312" w:cs="仿宋_GB2312"/>
          <w:color w:val="auto"/>
          <w:sz w:val="32"/>
          <w:szCs w:val="32"/>
          <w:lang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baseline"/>
        <w:outlineLvl w:val="9"/>
        <w:rPr>
          <w:rFonts w:hint="eastAsia" w:ascii="仿宋_GB2312" w:hAnsi="仿宋_GB2312" w:cs="仿宋_GB2312"/>
          <w:color w:val="auto"/>
          <w:sz w:val="32"/>
          <w:szCs w:val="32"/>
          <w:lang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baseline"/>
        <w:outlineLvl w:val="9"/>
        <w:rPr>
          <w:rFonts w:hint="eastAsia" w:ascii="仿宋_GB2312" w:hAnsi="仿宋_GB2312" w:cs="仿宋_GB2312"/>
          <w:color w:val="auto"/>
          <w:sz w:val="32"/>
          <w:szCs w:val="32"/>
          <w:lang w:eastAsia="zh-CN"/>
        </w:rPr>
      </w:pPr>
    </w:p>
    <w:sectPr>
      <w:footerReference r:id="rId5" w:type="default"/>
      <w:pgSz w:w="11906" w:h="16838"/>
      <w:pgMar w:top="2098" w:right="1474" w:bottom="1814" w:left="1587" w:header="851" w:footer="907" w:gutter="0"/>
      <w:pgNumType w:fmt="numberInDash" w:start="10"/>
      <w:cols w:space="0" w:num="1"/>
      <w:rtlGutter w:val="0"/>
      <w:docGrid w:type="lines" w:linePitch="44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宋体_YS">
    <w:altName w:val="方正书宋_GBK"/>
    <w:panose1 w:val="0201060001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方正宋体_YS" w:hAnsi="方正宋体_YS" w:eastAsia="方正宋体_YS" w:cs="方正宋体_YS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hIR/LQIAAFcEAAAOAAAAZHJz&#10;L2Uyb0RvYy54bWytVM2O0zAQviPxDpbvNG1XrK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NJWO7QAAAABQEAAA8AAAAAAAAAAQAgAAAAOAAAAGRycy9k&#10;b3ducmV2LnhtbFBLAQIUABQAAAAIAIdO4kDKhIR/LQIAAFcEAAAOAAAAAAAAAAEAIAAAAD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方正宋体_YS" w:hAnsi="方正宋体_YS" w:eastAsia="方正宋体_YS" w:cs="方正宋体_YS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6BBED1"/>
    <w:multiLevelType w:val="singleLevel"/>
    <w:tmpl w:val="AE6BBED1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EA1F482"/>
    <w:multiLevelType w:val="singleLevel"/>
    <w:tmpl w:val="DEA1F48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B334329"/>
    <w:multiLevelType w:val="singleLevel"/>
    <w:tmpl w:val="0B33432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221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ODg4ZjAyMmZlNDg0ZjI1MmRlYTEwZjcyM2Y1OGEifQ=="/>
  </w:docVars>
  <w:rsids>
    <w:rsidRoot w:val="00A22317"/>
    <w:rsid w:val="000115AD"/>
    <w:rsid w:val="00016D6C"/>
    <w:rsid w:val="00035089"/>
    <w:rsid w:val="00037B2B"/>
    <w:rsid w:val="000546B9"/>
    <w:rsid w:val="0008257E"/>
    <w:rsid w:val="00084701"/>
    <w:rsid w:val="00085919"/>
    <w:rsid w:val="00086879"/>
    <w:rsid w:val="000938DC"/>
    <w:rsid w:val="00097C5C"/>
    <w:rsid w:val="000A62F1"/>
    <w:rsid w:val="000B654E"/>
    <w:rsid w:val="000C0A9D"/>
    <w:rsid w:val="000D05AD"/>
    <w:rsid w:val="000E0792"/>
    <w:rsid w:val="000F08E8"/>
    <w:rsid w:val="000F4379"/>
    <w:rsid w:val="000F5E4E"/>
    <w:rsid w:val="000F7FA0"/>
    <w:rsid w:val="00102031"/>
    <w:rsid w:val="00112C15"/>
    <w:rsid w:val="00115A1F"/>
    <w:rsid w:val="001175F5"/>
    <w:rsid w:val="001566F4"/>
    <w:rsid w:val="00163287"/>
    <w:rsid w:val="001902F6"/>
    <w:rsid w:val="00190505"/>
    <w:rsid w:val="00197212"/>
    <w:rsid w:val="001973E5"/>
    <w:rsid w:val="001B6D06"/>
    <w:rsid w:val="001C0EDC"/>
    <w:rsid w:val="001C108B"/>
    <w:rsid w:val="001C44F6"/>
    <w:rsid w:val="001C67D5"/>
    <w:rsid w:val="001D499A"/>
    <w:rsid w:val="001D4E96"/>
    <w:rsid w:val="001E5F1B"/>
    <w:rsid w:val="001F0975"/>
    <w:rsid w:val="001F1E33"/>
    <w:rsid w:val="002024CA"/>
    <w:rsid w:val="002125D6"/>
    <w:rsid w:val="00233D19"/>
    <w:rsid w:val="002400DB"/>
    <w:rsid w:val="002413C2"/>
    <w:rsid w:val="00252810"/>
    <w:rsid w:val="00280250"/>
    <w:rsid w:val="002A02CD"/>
    <w:rsid w:val="002C7490"/>
    <w:rsid w:val="002D0598"/>
    <w:rsid w:val="002E0E10"/>
    <w:rsid w:val="00301FBC"/>
    <w:rsid w:val="003148E6"/>
    <w:rsid w:val="00337C7E"/>
    <w:rsid w:val="00362E75"/>
    <w:rsid w:val="003A469B"/>
    <w:rsid w:val="003B3CD1"/>
    <w:rsid w:val="003B6154"/>
    <w:rsid w:val="003D078E"/>
    <w:rsid w:val="003D1B5D"/>
    <w:rsid w:val="003D29AD"/>
    <w:rsid w:val="003F51CC"/>
    <w:rsid w:val="003F5F0B"/>
    <w:rsid w:val="003F7098"/>
    <w:rsid w:val="0042091C"/>
    <w:rsid w:val="00420FE4"/>
    <w:rsid w:val="00427182"/>
    <w:rsid w:val="004357C3"/>
    <w:rsid w:val="00442D12"/>
    <w:rsid w:val="00452800"/>
    <w:rsid w:val="004735A2"/>
    <w:rsid w:val="00473612"/>
    <w:rsid w:val="004743DF"/>
    <w:rsid w:val="004768A7"/>
    <w:rsid w:val="00490596"/>
    <w:rsid w:val="00493DF5"/>
    <w:rsid w:val="004B3ACF"/>
    <w:rsid w:val="004C2BC7"/>
    <w:rsid w:val="004C428D"/>
    <w:rsid w:val="004C4372"/>
    <w:rsid w:val="004C5015"/>
    <w:rsid w:val="004D1BFC"/>
    <w:rsid w:val="004D687B"/>
    <w:rsid w:val="004E291D"/>
    <w:rsid w:val="0050004A"/>
    <w:rsid w:val="00505BD8"/>
    <w:rsid w:val="005114B6"/>
    <w:rsid w:val="00517ACC"/>
    <w:rsid w:val="00526818"/>
    <w:rsid w:val="005275AF"/>
    <w:rsid w:val="00575C4E"/>
    <w:rsid w:val="00581C97"/>
    <w:rsid w:val="00587784"/>
    <w:rsid w:val="005B00E0"/>
    <w:rsid w:val="005B6F35"/>
    <w:rsid w:val="005C09F6"/>
    <w:rsid w:val="005C38A1"/>
    <w:rsid w:val="005D6177"/>
    <w:rsid w:val="005E0975"/>
    <w:rsid w:val="00604E98"/>
    <w:rsid w:val="006114AF"/>
    <w:rsid w:val="00611B83"/>
    <w:rsid w:val="00611D5D"/>
    <w:rsid w:val="00616D28"/>
    <w:rsid w:val="00617C2E"/>
    <w:rsid w:val="00620BEE"/>
    <w:rsid w:val="00620D36"/>
    <w:rsid w:val="00625B04"/>
    <w:rsid w:val="006469A9"/>
    <w:rsid w:val="00657843"/>
    <w:rsid w:val="0066717E"/>
    <w:rsid w:val="00687AB9"/>
    <w:rsid w:val="00692BC9"/>
    <w:rsid w:val="00697366"/>
    <w:rsid w:val="0069750C"/>
    <w:rsid w:val="006C16EF"/>
    <w:rsid w:val="006D4503"/>
    <w:rsid w:val="006D4C5C"/>
    <w:rsid w:val="006D68C5"/>
    <w:rsid w:val="006E50F2"/>
    <w:rsid w:val="00716E9F"/>
    <w:rsid w:val="00722738"/>
    <w:rsid w:val="00736679"/>
    <w:rsid w:val="007420BF"/>
    <w:rsid w:val="007A15D2"/>
    <w:rsid w:val="007A1DEF"/>
    <w:rsid w:val="007A26FC"/>
    <w:rsid w:val="007B1F34"/>
    <w:rsid w:val="007B3AA0"/>
    <w:rsid w:val="007C01CE"/>
    <w:rsid w:val="007F5864"/>
    <w:rsid w:val="007F6B9C"/>
    <w:rsid w:val="00807135"/>
    <w:rsid w:val="008108D3"/>
    <w:rsid w:val="0081217B"/>
    <w:rsid w:val="0081584A"/>
    <w:rsid w:val="00824918"/>
    <w:rsid w:val="008255AB"/>
    <w:rsid w:val="0084373A"/>
    <w:rsid w:val="008444F1"/>
    <w:rsid w:val="00853C70"/>
    <w:rsid w:val="008A653B"/>
    <w:rsid w:val="008B1674"/>
    <w:rsid w:val="008B2046"/>
    <w:rsid w:val="008B456E"/>
    <w:rsid w:val="008C0BC6"/>
    <w:rsid w:val="008C17C1"/>
    <w:rsid w:val="008D5429"/>
    <w:rsid w:val="008D7FC8"/>
    <w:rsid w:val="008E4138"/>
    <w:rsid w:val="00904AAE"/>
    <w:rsid w:val="009103E7"/>
    <w:rsid w:val="009126C8"/>
    <w:rsid w:val="009163F3"/>
    <w:rsid w:val="00930E0B"/>
    <w:rsid w:val="009505EB"/>
    <w:rsid w:val="009546F1"/>
    <w:rsid w:val="00960A08"/>
    <w:rsid w:val="00965D98"/>
    <w:rsid w:val="00973797"/>
    <w:rsid w:val="00980DEF"/>
    <w:rsid w:val="0098371C"/>
    <w:rsid w:val="00986F5B"/>
    <w:rsid w:val="00997A06"/>
    <w:rsid w:val="009C6559"/>
    <w:rsid w:val="009D0669"/>
    <w:rsid w:val="009D0E24"/>
    <w:rsid w:val="009D65C9"/>
    <w:rsid w:val="009E76BD"/>
    <w:rsid w:val="009F1600"/>
    <w:rsid w:val="00A02E81"/>
    <w:rsid w:val="00A10D41"/>
    <w:rsid w:val="00A122F2"/>
    <w:rsid w:val="00A22317"/>
    <w:rsid w:val="00A24A4C"/>
    <w:rsid w:val="00A34790"/>
    <w:rsid w:val="00A5478D"/>
    <w:rsid w:val="00A96122"/>
    <w:rsid w:val="00A97171"/>
    <w:rsid w:val="00AA0337"/>
    <w:rsid w:val="00AA23EB"/>
    <w:rsid w:val="00AA4812"/>
    <w:rsid w:val="00AB2BA7"/>
    <w:rsid w:val="00AC647F"/>
    <w:rsid w:val="00AD6E0A"/>
    <w:rsid w:val="00AE1875"/>
    <w:rsid w:val="00AF1A93"/>
    <w:rsid w:val="00AF7A1E"/>
    <w:rsid w:val="00B000AE"/>
    <w:rsid w:val="00B038CF"/>
    <w:rsid w:val="00B267E8"/>
    <w:rsid w:val="00B35758"/>
    <w:rsid w:val="00B43BB0"/>
    <w:rsid w:val="00B64457"/>
    <w:rsid w:val="00B84DFC"/>
    <w:rsid w:val="00B95A59"/>
    <w:rsid w:val="00BA544D"/>
    <w:rsid w:val="00BA6EDE"/>
    <w:rsid w:val="00BB013F"/>
    <w:rsid w:val="00BC5177"/>
    <w:rsid w:val="00C0226C"/>
    <w:rsid w:val="00C123CC"/>
    <w:rsid w:val="00C150E5"/>
    <w:rsid w:val="00C17B54"/>
    <w:rsid w:val="00C321D5"/>
    <w:rsid w:val="00C34707"/>
    <w:rsid w:val="00C35252"/>
    <w:rsid w:val="00C36ACF"/>
    <w:rsid w:val="00C63123"/>
    <w:rsid w:val="00C73E7E"/>
    <w:rsid w:val="00C803BF"/>
    <w:rsid w:val="00C95CE1"/>
    <w:rsid w:val="00CA0987"/>
    <w:rsid w:val="00CC0317"/>
    <w:rsid w:val="00CD6BF1"/>
    <w:rsid w:val="00CD6CB0"/>
    <w:rsid w:val="00CD7F12"/>
    <w:rsid w:val="00CE41BA"/>
    <w:rsid w:val="00D04AF0"/>
    <w:rsid w:val="00D2203E"/>
    <w:rsid w:val="00D22FDB"/>
    <w:rsid w:val="00D239AF"/>
    <w:rsid w:val="00D510BC"/>
    <w:rsid w:val="00D537F0"/>
    <w:rsid w:val="00D62AFB"/>
    <w:rsid w:val="00D65884"/>
    <w:rsid w:val="00D667B1"/>
    <w:rsid w:val="00D716C7"/>
    <w:rsid w:val="00D74AF6"/>
    <w:rsid w:val="00D82D97"/>
    <w:rsid w:val="00DA7B5E"/>
    <w:rsid w:val="00DB357D"/>
    <w:rsid w:val="00DB615D"/>
    <w:rsid w:val="00DC6047"/>
    <w:rsid w:val="00DC7F21"/>
    <w:rsid w:val="00DD080E"/>
    <w:rsid w:val="00DD1B95"/>
    <w:rsid w:val="00DD2CE6"/>
    <w:rsid w:val="00DD3E17"/>
    <w:rsid w:val="00DD3F57"/>
    <w:rsid w:val="00DD7203"/>
    <w:rsid w:val="00DE46EF"/>
    <w:rsid w:val="00DF066A"/>
    <w:rsid w:val="00DF0A8D"/>
    <w:rsid w:val="00E041F9"/>
    <w:rsid w:val="00E056BB"/>
    <w:rsid w:val="00E1157F"/>
    <w:rsid w:val="00E3072F"/>
    <w:rsid w:val="00E37148"/>
    <w:rsid w:val="00E44A52"/>
    <w:rsid w:val="00E62B16"/>
    <w:rsid w:val="00E656F2"/>
    <w:rsid w:val="00E750AF"/>
    <w:rsid w:val="00E75881"/>
    <w:rsid w:val="00E87A40"/>
    <w:rsid w:val="00E922C2"/>
    <w:rsid w:val="00E94DDB"/>
    <w:rsid w:val="00E96536"/>
    <w:rsid w:val="00EA2C62"/>
    <w:rsid w:val="00EC2139"/>
    <w:rsid w:val="00EC2CF0"/>
    <w:rsid w:val="00ED13F8"/>
    <w:rsid w:val="00ED3DAC"/>
    <w:rsid w:val="00EF0ABD"/>
    <w:rsid w:val="00EF11D7"/>
    <w:rsid w:val="00EF769F"/>
    <w:rsid w:val="00F02ED5"/>
    <w:rsid w:val="00F04B37"/>
    <w:rsid w:val="00F07E94"/>
    <w:rsid w:val="00F1523F"/>
    <w:rsid w:val="00F16099"/>
    <w:rsid w:val="00F26A4C"/>
    <w:rsid w:val="00F433EB"/>
    <w:rsid w:val="00F515D6"/>
    <w:rsid w:val="00F74CC2"/>
    <w:rsid w:val="00F82815"/>
    <w:rsid w:val="00F83D0A"/>
    <w:rsid w:val="00F83D40"/>
    <w:rsid w:val="00F83E9E"/>
    <w:rsid w:val="00FA0896"/>
    <w:rsid w:val="00FB48C5"/>
    <w:rsid w:val="00FB6399"/>
    <w:rsid w:val="00FB63C4"/>
    <w:rsid w:val="00FC0222"/>
    <w:rsid w:val="00FC4D97"/>
    <w:rsid w:val="00FC75E2"/>
    <w:rsid w:val="00FE5C83"/>
    <w:rsid w:val="09DB1692"/>
    <w:rsid w:val="0BC140B0"/>
    <w:rsid w:val="0CA21D1B"/>
    <w:rsid w:val="0D2A2DDE"/>
    <w:rsid w:val="0F496B01"/>
    <w:rsid w:val="0FEB76A5"/>
    <w:rsid w:val="10B237CB"/>
    <w:rsid w:val="10D26947"/>
    <w:rsid w:val="133018D4"/>
    <w:rsid w:val="14E175C0"/>
    <w:rsid w:val="170A0BE8"/>
    <w:rsid w:val="175585D6"/>
    <w:rsid w:val="1E2A6014"/>
    <w:rsid w:val="1EA07C3C"/>
    <w:rsid w:val="1EFFFCF0"/>
    <w:rsid w:val="20C21813"/>
    <w:rsid w:val="226A7C82"/>
    <w:rsid w:val="237112DE"/>
    <w:rsid w:val="269A4809"/>
    <w:rsid w:val="29180B23"/>
    <w:rsid w:val="293E2212"/>
    <w:rsid w:val="29702416"/>
    <w:rsid w:val="29EC16DD"/>
    <w:rsid w:val="2BF8495C"/>
    <w:rsid w:val="2D707127"/>
    <w:rsid w:val="2DBE80A1"/>
    <w:rsid w:val="307C5701"/>
    <w:rsid w:val="31467A2D"/>
    <w:rsid w:val="31A7424C"/>
    <w:rsid w:val="325ABCCF"/>
    <w:rsid w:val="3C7EF06F"/>
    <w:rsid w:val="3DE2DA44"/>
    <w:rsid w:val="3E77920F"/>
    <w:rsid w:val="3F1A73F8"/>
    <w:rsid w:val="3FFB6AF6"/>
    <w:rsid w:val="40096034"/>
    <w:rsid w:val="428E5A35"/>
    <w:rsid w:val="44615DA3"/>
    <w:rsid w:val="4678706D"/>
    <w:rsid w:val="467E6261"/>
    <w:rsid w:val="49F97523"/>
    <w:rsid w:val="4A172C39"/>
    <w:rsid w:val="4BF8453E"/>
    <w:rsid w:val="4D7F1BEB"/>
    <w:rsid w:val="4DC73F6C"/>
    <w:rsid w:val="4DFAC19B"/>
    <w:rsid w:val="4F834B2B"/>
    <w:rsid w:val="51051E45"/>
    <w:rsid w:val="51F073BF"/>
    <w:rsid w:val="51F7A244"/>
    <w:rsid w:val="57FF4D48"/>
    <w:rsid w:val="595C5ED8"/>
    <w:rsid w:val="59FFAD82"/>
    <w:rsid w:val="5BD74B08"/>
    <w:rsid w:val="5BF5A384"/>
    <w:rsid w:val="5BF907F8"/>
    <w:rsid w:val="5D76FC97"/>
    <w:rsid w:val="5DFF8366"/>
    <w:rsid w:val="5FEE6BBA"/>
    <w:rsid w:val="60D158A0"/>
    <w:rsid w:val="61D31936"/>
    <w:rsid w:val="620D6CDB"/>
    <w:rsid w:val="65143FAD"/>
    <w:rsid w:val="66CDDCC1"/>
    <w:rsid w:val="67627252"/>
    <w:rsid w:val="68F10DB8"/>
    <w:rsid w:val="6D3B2F45"/>
    <w:rsid w:val="6D56A2E5"/>
    <w:rsid w:val="6EEF0C6C"/>
    <w:rsid w:val="6EFF74F2"/>
    <w:rsid w:val="6FF27591"/>
    <w:rsid w:val="6FF93B3F"/>
    <w:rsid w:val="6FFDB6E2"/>
    <w:rsid w:val="71C805F9"/>
    <w:rsid w:val="755DF5B5"/>
    <w:rsid w:val="76DFE3BD"/>
    <w:rsid w:val="76FF7480"/>
    <w:rsid w:val="7737CA4E"/>
    <w:rsid w:val="776F1C34"/>
    <w:rsid w:val="793F3897"/>
    <w:rsid w:val="796F4D9B"/>
    <w:rsid w:val="7C7BBCA2"/>
    <w:rsid w:val="7C90B6D4"/>
    <w:rsid w:val="7E3F6818"/>
    <w:rsid w:val="7EB5BAA5"/>
    <w:rsid w:val="7F77F2B6"/>
    <w:rsid w:val="7F7B0E97"/>
    <w:rsid w:val="7FFB0094"/>
    <w:rsid w:val="7FFF91DE"/>
    <w:rsid w:val="8FDF252F"/>
    <w:rsid w:val="919F159E"/>
    <w:rsid w:val="9D360145"/>
    <w:rsid w:val="9FF5A93A"/>
    <w:rsid w:val="ABBCFAE0"/>
    <w:rsid w:val="ADDFDA40"/>
    <w:rsid w:val="AE2F131B"/>
    <w:rsid w:val="AFFDC0FA"/>
    <w:rsid w:val="AFFFB72A"/>
    <w:rsid w:val="B6FD04F6"/>
    <w:rsid w:val="B8BF2F57"/>
    <w:rsid w:val="BBB7D651"/>
    <w:rsid w:val="BCA081CB"/>
    <w:rsid w:val="BDF6AAB4"/>
    <w:rsid w:val="BEDF1831"/>
    <w:rsid w:val="BEFAA380"/>
    <w:rsid w:val="C7FF7CA1"/>
    <w:rsid w:val="CEE295B5"/>
    <w:rsid w:val="CFB7C5B3"/>
    <w:rsid w:val="CFF721E8"/>
    <w:rsid w:val="DBBEBFB4"/>
    <w:rsid w:val="DD7BAE06"/>
    <w:rsid w:val="DDAA562C"/>
    <w:rsid w:val="DDBF6D82"/>
    <w:rsid w:val="DDED6069"/>
    <w:rsid w:val="DEFF907B"/>
    <w:rsid w:val="DFDD22A2"/>
    <w:rsid w:val="E13AA268"/>
    <w:rsid w:val="EB7EB412"/>
    <w:rsid w:val="EB7FBDBF"/>
    <w:rsid w:val="EF7720D5"/>
    <w:rsid w:val="F3AFB59B"/>
    <w:rsid w:val="F3B75108"/>
    <w:rsid w:val="F3DF9884"/>
    <w:rsid w:val="F6D7EB98"/>
    <w:rsid w:val="FA7B9CE2"/>
    <w:rsid w:val="FB5F67E6"/>
    <w:rsid w:val="FB76B500"/>
    <w:rsid w:val="FBD732CA"/>
    <w:rsid w:val="FCEF8378"/>
    <w:rsid w:val="FD7C13D3"/>
    <w:rsid w:val="FDDBFE50"/>
    <w:rsid w:val="FDFF75FC"/>
    <w:rsid w:val="FE876893"/>
    <w:rsid w:val="FEBF2F82"/>
    <w:rsid w:val="FEFD6421"/>
    <w:rsid w:val="FF1D6ADD"/>
    <w:rsid w:val="FF7D5585"/>
    <w:rsid w:val="FF7DB02D"/>
    <w:rsid w:val="FFEF2482"/>
    <w:rsid w:val="FFF3F621"/>
    <w:rsid w:val="FFFB6C91"/>
    <w:rsid w:val="FFFDF5F6"/>
    <w:rsid w:val="FF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80" w:lineRule="exact"/>
      <w:jc w:val="both"/>
    </w:pPr>
    <w:rPr>
      <w:rFonts w:ascii="仿宋_GB2312" w:eastAsia="仿宋_GB2312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link w:val="13"/>
    <w:semiHidden/>
    <w:unhideWhenUsed/>
    <w:qFormat/>
    <w:uiPriority w:val="1"/>
    <w:rPr>
      <w:rFonts w:ascii="Tahoma" w:hAnsi="Tahoma"/>
      <w:sz w:val="24"/>
      <w:szCs w:val="20"/>
    </w:rPr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spacing w:line="560" w:lineRule="exact"/>
      <w:ind w:firstLine="200" w:firstLineChars="200"/>
    </w:pPr>
    <w:rPr>
      <w:rFonts w:eastAsia="仿宋_GB2312"/>
      <w:b/>
      <w:color w:val="000000"/>
      <w:sz w:val="32"/>
    </w:rPr>
  </w:style>
  <w:style w:type="paragraph" w:styleId="6">
    <w:name w:val="Plain Text"/>
    <w:qFormat/>
    <w:uiPriority w:val="0"/>
    <w:pPr>
      <w:widowControl w:val="0"/>
      <w:jc w:val="both"/>
    </w:pPr>
    <w:rPr>
      <w:rFonts w:ascii="宋体" w:hAnsi="Courier New" w:eastAsia="宋体" w:cs="宋体"/>
      <w:kern w:val="2"/>
      <w:sz w:val="21"/>
      <w:szCs w:val="24"/>
      <w:lang w:val="en-US" w:eastAsia="zh-CN" w:bidi="ar-SA"/>
    </w:rPr>
  </w:style>
  <w:style w:type="paragraph" w:styleId="7">
    <w:name w:val="Balloon Text"/>
    <w:basedOn w:val="1"/>
    <w:link w:val="2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仿宋_GB2312" w:cs="宋体"/>
      <w:kern w:val="0"/>
      <w:sz w:val="24"/>
      <w:szCs w:val="32"/>
    </w:rPr>
  </w:style>
  <w:style w:type="paragraph" w:customStyle="1" w:styleId="13">
    <w:name w:val="Char"/>
    <w:basedOn w:val="1"/>
    <w:link w:val="12"/>
    <w:qFormat/>
    <w:uiPriority w:val="0"/>
    <w:rPr>
      <w:rFonts w:ascii="Tahoma" w:hAnsi="Tahoma"/>
      <w:sz w:val="24"/>
      <w:szCs w:val="20"/>
    </w:rPr>
  </w:style>
  <w:style w:type="character" w:styleId="14">
    <w:name w:val="Strong"/>
    <w:basedOn w:val="12"/>
    <w:qFormat/>
    <w:uiPriority w:val="22"/>
    <w:rPr>
      <w:b/>
      <w:bCs/>
    </w:rPr>
  </w:style>
  <w:style w:type="character" w:styleId="15">
    <w:name w:val="page number"/>
    <w:basedOn w:val="12"/>
    <w:qFormat/>
    <w:uiPriority w:val="0"/>
  </w:style>
  <w:style w:type="character" w:styleId="16">
    <w:name w:val="Emphasis"/>
    <w:basedOn w:val="12"/>
    <w:qFormat/>
    <w:uiPriority w:val="0"/>
    <w:rPr>
      <w:i/>
      <w:iCs/>
    </w:rPr>
  </w:style>
  <w:style w:type="character" w:styleId="17">
    <w:name w:val="Hyperlink"/>
    <w:basedOn w:val="12"/>
    <w:semiHidden/>
    <w:unhideWhenUsed/>
    <w:qFormat/>
    <w:uiPriority w:val="99"/>
    <w:rPr>
      <w:color w:val="0000FF"/>
      <w:u w:val="single"/>
    </w:rPr>
  </w:style>
  <w:style w:type="paragraph" w:customStyle="1" w:styleId="18">
    <w:name w:val="_Style 2"/>
    <w:basedOn w:val="1"/>
    <w:qFormat/>
    <w:uiPriority w:val="0"/>
    <w:pPr>
      <w:spacing w:line="351" w:lineRule="atLeast"/>
      <w:ind w:firstLine="623"/>
      <w:textAlignment w:val="baseline"/>
    </w:pPr>
    <w:rPr>
      <w:rFonts w:ascii="Times New Roman" w:hAnsi="Times New Roman"/>
      <w:color w:val="000000"/>
      <w:sz w:val="31"/>
      <w:szCs w:val="20"/>
    </w:rPr>
  </w:style>
  <w:style w:type="character" w:customStyle="1" w:styleId="19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仿宋_GB2312" w:eastAsia="仿宋_GB2312" w:hAnsiTheme="minorHAnsi" w:cstheme="minorBidi"/>
      <w:kern w:val="2"/>
      <w:sz w:val="18"/>
      <w:szCs w:val="18"/>
    </w:rPr>
  </w:style>
  <w:style w:type="character" w:customStyle="1" w:styleId="22">
    <w:name w:val="font7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3">
    <w:name w:val="font51"/>
    <w:basedOn w:val="12"/>
    <w:qFormat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24">
    <w:name w:val="font0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5">
    <w:name w:val="font101"/>
    <w:basedOn w:val="12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6">
    <w:name w:val="font11"/>
    <w:basedOn w:val="12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7">
    <w:name w:val="font41"/>
    <w:basedOn w:val="12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8">
    <w:name w:val="font3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9">
    <w:name w:val="font21"/>
    <w:basedOn w:val="12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30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253</Words>
  <Characters>1447</Characters>
  <Lines>12</Lines>
  <Paragraphs>3</Paragraphs>
  <TotalTime>1</TotalTime>
  <ScaleCrop>false</ScaleCrop>
  <LinksUpToDate>false</LinksUpToDate>
  <CharactersWithSpaces>1697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2022-04-05T02:55:00Z</dcterms:created>
  <dc:creator>l jy</dc:creator>
  <cp:lastModifiedBy>yuxi</cp:lastModifiedBy>
  <cp:lastPrinted>2023-07-14T11:05:00Z</cp:lastPrinted>
  <dcterms:modified xsi:type="dcterms:W3CDTF">2024-03-29T09:17:32Z</dcterms:modified>
  <cp:revision>269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67E32A729677C9B7AC160666385207BD</vt:lpwstr>
  </property>
</Properties>
</file>