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40" w:lineRule="exact"/>
        <w:jc w:val="both"/>
        <w:textAlignment w:val="baseline"/>
        <w:rPr>
          <w:rStyle w:val="5"/>
          <w:rFonts w:ascii="Times New Roman" w:hAnsi="Times New Roman" w:eastAsia="黑体"/>
          <w:b w:val="0"/>
          <w:i w:val="0"/>
          <w:caps w:val="0"/>
          <w:spacing w:val="0"/>
          <w:w w:val="100"/>
          <w:kern w:val="2"/>
          <w:sz w:val="32"/>
          <w:szCs w:val="32"/>
          <w:lang w:val="en-US" w:eastAsia="zh-CN" w:bidi="ar-SA"/>
        </w:rPr>
      </w:pPr>
      <w:r>
        <w:rPr>
          <w:rStyle w:val="5"/>
          <w:rFonts w:ascii="Times New Roman" w:hAnsi="Times New Roman" w:eastAsia="黑体"/>
          <w:b w:val="0"/>
          <w:i w:val="0"/>
          <w:caps w:val="0"/>
          <w:spacing w:val="0"/>
          <w:w w:val="100"/>
          <w:kern w:val="2"/>
          <w:sz w:val="32"/>
          <w:szCs w:val="32"/>
          <w:lang w:val="en-US" w:eastAsia="zh-CN" w:bidi="ar-SA"/>
        </w:rPr>
        <w:t>附件1</w:t>
      </w:r>
    </w:p>
    <w:tbl>
      <w:tblPr>
        <w:tblStyle w:val="3"/>
        <w:tblW w:w="15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30"/>
        <w:gridCol w:w="6900"/>
        <w:gridCol w:w="190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15770" w:type="dxa"/>
            <w:gridSpan w:val="4"/>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5"/>
                <w:rFonts w:ascii="宋体" w:hAnsi="宋体" w:eastAsia="宋体" w:cs="宋体"/>
                <w:b/>
                <w:bCs/>
                <w:i w:val="0"/>
                <w:iCs w:val="0"/>
                <w:caps w:val="0"/>
                <w:color w:val="000000"/>
                <w:spacing w:val="0"/>
                <w:w w:val="100"/>
                <w:kern w:val="2"/>
                <w:sz w:val="36"/>
                <w:szCs w:val="36"/>
                <w:lang w:val="en-US" w:eastAsia="zh-CN" w:bidi="ar-SA"/>
              </w:rPr>
            </w:pPr>
            <w:r>
              <w:rPr>
                <w:rStyle w:val="5"/>
                <w:rFonts w:ascii="宋体" w:hAnsi="宋体" w:eastAsia="宋体" w:cs="宋体"/>
                <w:b/>
                <w:bCs/>
                <w:i w:val="0"/>
                <w:iCs w:val="0"/>
                <w:caps w:val="0"/>
                <w:color w:val="000000"/>
                <w:spacing w:val="0"/>
                <w:w w:val="100"/>
                <w:kern w:val="0"/>
                <w:sz w:val="36"/>
                <w:szCs w:val="36"/>
                <w:lang w:val="en-US" w:eastAsia="zh-CN"/>
              </w:rPr>
              <w:t>芜湖市绿色工厂基本要求评价表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91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cs="宋体"/>
                <w:b/>
                <w:bCs/>
                <w:i w:val="0"/>
                <w:iCs w:val="0"/>
                <w:caps w:val="0"/>
                <w:color w:val="000000"/>
                <w:spacing w:val="0"/>
                <w:w w:val="100"/>
                <w:kern w:val="2"/>
                <w:sz w:val="22"/>
                <w:szCs w:val="22"/>
                <w:lang w:val="en-US" w:eastAsia="zh-CN" w:bidi="ar-SA"/>
              </w:rPr>
            </w:pPr>
            <w:r>
              <w:rPr>
                <w:rStyle w:val="5"/>
                <w:rFonts w:ascii="宋体" w:hAnsi="宋体" w:eastAsia="宋体" w:cs="宋体"/>
                <w:b/>
                <w:bCs/>
                <w:i w:val="0"/>
                <w:iCs w:val="0"/>
                <w:caps w:val="0"/>
                <w:color w:val="000000"/>
                <w:spacing w:val="0"/>
                <w:w w:val="100"/>
                <w:kern w:val="0"/>
                <w:sz w:val="22"/>
                <w:szCs w:val="22"/>
                <w:lang w:val="en-US" w:eastAsia="zh-CN"/>
              </w:rPr>
              <w:t>基本要求</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cs="宋体"/>
                <w:b/>
                <w:bCs/>
                <w:i w:val="0"/>
                <w:iCs w:val="0"/>
                <w:caps w:val="0"/>
                <w:color w:val="000000"/>
                <w:spacing w:val="0"/>
                <w:w w:val="100"/>
                <w:kern w:val="2"/>
                <w:sz w:val="24"/>
                <w:szCs w:val="24"/>
                <w:lang w:val="en-US" w:eastAsia="zh-CN" w:bidi="ar-SA"/>
              </w:rPr>
            </w:pPr>
            <w:r>
              <w:rPr>
                <w:rStyle w:val="5"/>
                <w:rFonts w:ascii="宋体" w:hAnsi="宋体" w:eastAsia="宋体" w:cs="宋体"/>
                <w:b/>
                <w:bCs/>
                <w:i w:val="0"/>
                <w:iCs w:val="0"/>
                <w:caps w:val="0"/>
                <w:color w:val="000000"/>
                <w:spacing w:val="0"/>
                <w:w w:val="100"/>
                <w:kern w:val="0"/>
                <w:sz w:val="24"/>
                <w:szCs w:val="24"/>
                <w:lang w:val="en-US" w:eastAsia="zh-CN"/>
              </w:rPr>
              <w:t>是否符合</w:t>
            </w: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cs="宋体"/>
                <w:b/>
                <w:bCs/>
                <w:i w:val="0"/>
                <w:iCs w:val="0"/>
                <w:caps w:val="0"/>
                <w:color w:val="000000"/>
                <w:spacing w:val="0"/>
                <w:w w:val="100"/>
                <w:kern w:val="2"/>
                <w:sz w:val="24"/>
                <w:szCs w:val="24"/>
                <w:lang w:val="en-US" w:eastAsia="zh-CN" w:bidi="ar-SA"/>
              </w:rPr>
            </w:pPr>
            <w:r>
              <w:rPr>
                <w:rStyle w:val="5"/>
                <w:rFonts w:ascii="宋体" w:hAnsi="宋体" w:eastAsia="宋体" w:cs="宋体"/>
                <w:b/>
                <w:bCs/>
                <w:i w:val="0"/>
                <w:iCs w:val="0"/>
                <w:caps w:val="0"/>
                <w:color w:val="000000"/>
                <w:spacing w:val="0"/>
                <w:w w:val="100"/>
                <w:kern w:val="0"/>
                <w:sz w:val="24"/>
                <w:szCs w:val="24"/>
                <w:lang w:val="en-US" w:eastAsia="zh-CN"/>
              </w:rPr>
              <w:t>符合性说明及证明材料索引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jc w:val="center"/>
        </w:trPr>
        <w:tc>
          <w:tcPr>
            <w:tcW w:w="22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基础合规性与相关方要求</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绿色工厂应依法设立，在建设和生产过程中应遵守有关法律、 法规、政策和标准。</w:t>
            </w:r>
          </w:p>
        </w:tc>
        <w:tc>
          <w:tcPr>
            <w:tcW w:w="1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47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近三年（含成立不足三年）无较大及以上安全、环保、质量等事故，未被列入失信企业、法人代表黑名单</w:t>
            </w:r>
          </w:p>
        </w:tc>
        <w:tc>
          <w:tcPr>
            <w:tcW w:w="1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47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对利益相关方的环境要求做出承诺的，应同时满足有关承诺的要求。</w:t>
            </w:r>
          </w:p>
        </w:tc>
        <w:tc>
          <w:tcPr>
            <w:tcW w:w="1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47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22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基础管理职责——最高管理者</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最高管理者在绿色工厂方面的领导作用和承诺满足 GB/T 36132中（4.3.1 a)的要求。</w:t>
            </w:r>
          </w:p>
        </w:tc>
        <w:tc>
          <w:tcPr>
            <w:tcW w:w="1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47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最高管理者确保在工厂内部分配并沟通与绿色工厂相关角色的职责和权限，且满足 GB/T 36132 中 （4.3.1 b)的要求。</w:t>
            </w:r>
          </w:p>
        </w:tc>
        <w:tc>
          <w:tcPr>
            <w:tcW w:w="1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47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22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基础管理职责——工厂</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应设有绿色工厂管理机构，负责有关绿色工厂的制度建设、实施、考核及奖励工作，建立目标责任制。</w:t>
            </w:r>
          </w:p>
        </w:tc>
        <w:tc>
          <w:tcPr>
            <w:tcW w:w="1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47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应有开展绿色工厂的中长期规划及年度目标、指标和实施方案。年度目标、指标应明确且可量化。</w:t>
            </w:r>
          </w:p>
        </w:tc>
        <w:tc>
          <w:tcPr>
            <w:tcW w:w="1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47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iCs w:val="0"/>
                <w:caps w:val="0"/>
                <w:color w:val="000000"/>
                <w:spacing w:val="0"/>
                <w:w w:val="100"/>
                <w:kern w:val="2"/>
                <w:sz w:val="22"/>
                <w:szCs w:val="22"/>
                <w:lang w:val="en-US" w:eastAsia="zh-CN" w:bidi="ar-SA"/>
              </w:rPr>
            </w:pPr>
            <w:r>
              <w:rPr>
                <w:rStyle w:val="5"/>
                <w:rFonts w:ascii="宋体" w:hAnsi="宋体" w:eastAsia="宋体"/>
                <w:b w:val="0"/>
                <w:i w:val="0"/>
                <w:iCs w:val="0"/>
                <w:caps w:val="0"/>
                <w:color w:val="000000"/>
                <w:spacing w:val="0"/>
                <w:w w:val="100"/>
                <w:kern w:val="0"/>
                <w:sz w:val="22"/>
                <w:szCs w:val="22"/>
                <w:lang w:val="en-US" w:eastAsia="zh-CN"/>
              </w:rPr>
              <w:t>应传播绿色制造的概念和知识，定期为员工提供绿色制造相关知识的教育、培训，并对教育和培训的结果进行考评。</w:t>
            </w:r>
          </w:p>
        </w:tc>
        <w:tc>
          <w:tcPr>
            <w:tcW w:w="19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c>
          <w:tcPr>
            <w:tcW w:w="47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iCs w:val="0"/>
                <w:caps w:val="0"/>
                <w:color w:val="000000"/>
                <w:spacing w:val="0"/>
                <w:w w:val="100"/>
                <w:kern w:val="2"/>
                <w:sz w:val="22"/>
                <w:szCs w:val="22"/>
                <w:lang w:val="en-US" w:eastAsia="zh-CN" w:bidi="ar-SA"/>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ZjZhNjljNzFmY2VjOTdkZmZjN2M2Njc5YTdlMWYifQ=="/>
  </w:docVars>
  <w:rsids>
    <w:rsidRoot w:val="00000000"/>
    <w:rsid w:val="29400A25"/>
    <w:rsid w:val="4563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autoRedefine/>
    <w:qFormat/>
    <w:uiPriority w:val="0"/>
    <w:pPr>
      <w:spacing w:line="600" w:lineRule="exact"/>
      <w:jc w:val="both"/>
      <w:textAlignment w:val="baseline"/>
    </w:pPr>
    <w:rPr>
      <w:rFonts w:ascii="Calibri" w:hAnsi="Calibri" w:eastAsia="仿宋_GB2312" w:cstheme="minorBidi"/>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2"/>
    <w:basedOn w:val="1"/>
    <w:autoRedefine/>
    <w:qFormat/>
    <w:uiPriority w:val="0"/>
    <w:pPr>
      <w:spacing w:after="120" w:afterLines="0" w:afterAutospacing="0" w:line="480" w:lineRule="auto"/>
    </w:pPr>
  </w:style>
  <w:style w:type="character" w:customStyle="1" w:styleId="5">
    <w:name w:val="NormalCharacter"/>
    <w:link w:val="1"/>
    <w:autoRedefine/>
    <w:semiHidden/>
    <w:qFormat/>
    <w:uiPriority w:val="0"/>
    <w:rPr>
      <w:rFonts w:ascii="Calibri" w:hAnsi="Calibri"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2023-12-12T00:30:00Z</dcterms:created>
  <dc:creator>Administrator</dc:creator>
  <cp:lastModifiedBy>素心不泯</cp:lastModifiedBy>
  <dcterms:modified xsi:type="dcterms:W3CDTF">2024-03-04T03:27:46Z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CB796E12B34747979D40F1AE20720D21_12</vt:lpwstr>
  </property>
</Properties>
</file>