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2" w:lineRule="exact"/>
        <w:rPr>
          <w:rFonts w:hint="eastAsia"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附件</w:t>
      </w:r>
      <w:r>
        <w:rPr>
          <w:rFonts w:hint="eastAsia" w:eastAsia="黑体" w:cs="Times New Roman"/>
          <w:color w:val="auto"/>
          <w:sz w:val="32"/>
          <w:szCs w:val="32"/>
          <w:highlight w:val="none"/>
          <w:lang w:val="en-US" w:eastAsia="zh-CN"/>
        </w:rPr>
        <w:t>2</w:t>
      </w:r>
    </w:p>
    <w:p>
      <w:pPr>
        <w:spacing w:line="592" w:lineRule="exact"/>
        <w:rPr>
          <w:rFonts w:hint="default" w:ascii="Times New Roman" w:hAnsi="Times New Roman" w:cs="Times New Roman"/>
          <w:color w:val="auto"/>
          <w:highlight w:val="none"/>
        </w:rPr>
      </w:pPr>
    </w:p>
    <w:p>
      <w:pPr>
        <w:spacing w:line="592" w:lineRule="exact"/>
        <w:jc w:val="center"/>
        <w:rPr>
          <w:rFonts w:hint="default" w:ascii="Times New Roman" w:hAnsi="Times New Roman" w:eastAsia="方正小标宋简体" w:cs="Times New Roman"/>
          <w:color w:val="auto"/>
          <w:sz w:val="44"/>
          <w:highlight w:val="none"/>
        </w:rPr>
      </w:pPr>
      <w:r>
        <w:rPr>
          <w:rFonts w:hint="default" w:ascii="Times New Roman" w:hAnsi="Times New Roman" w:eastAsia="方正小标宋简体" w:cs="Times New Roman"/>
          <w:color w:val="auto"/>
          <w:sz w:val="44"/>
          <w:highlight w:val="none"/>
        </w:rPr>
        <w:t>《合肥市认定企业技术中心年度工作总结》</w:t>
      </w:r>
    </w:p>
    <w:p>
      <w:pPr>
        <w:spacing w:line="592" w:lineRule="exact"/>
        <w:jc w:val="center"/>
        <w:rPr>
          <w:rFonts w:hint="default" w:ascii="Times New Roman" w:hAnsi="Times New Roman" w:eastAsia="方正小标宋简体" w:cs="Times New Roman"/>
          <w:color w:val="auto"/>
          <w:sz w:val="44"/>
          <w:highlight w:val="none"/>
        </w:rPr>
      </w:pPr>
      <w:r>
        <w:rPr>
          <w:rFonts w:hint="default" w:ascii="Times New Roman" w:hAnsi="Times New Roman" w:eastAsia="方正小标宋简体" w:cs="Times New Roman"/>
          <w:color w:val="auto"/>
          <w:sz w:val="44"/>
          <w:highlight w:val="none"/>
        </w:rPr>
        <w:t>编写提纲</w:t>
      </w:r>
    </w:p>
    <w:p>
      <w:pPr>
        <w:spacing w:line="592" w:lineRule="exact"/>
        <w:rPr>
          <w:rFonts w:hint="default" w:ascii="Times New Roman" w:hAnsi="Times New Roman" w:cs="Times New Roman"/>
          <w:color w:val="auto"/>
          <w:highlight w:val="none"/>
        </w:rPr>
      </w:pPr>
    </w:p>
    <w:p>
      <w:pPr>
        <w:autoSpaceDN w:val="0"/>
        <w:spacing w:line="592"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申请认定市企业技术中心需要提交年度工作总结，全面总结近两年企业技术创新与技术中心工作情况。主要包括如下内容：</w:t>
      </w:r>
    </w:p>
    <w:p>
      <w:pPr>
        <w:autoSpaceDN w:val="0"/>
        <w:spacing w:line="592" w:lineRule="exact"/>
        <w:ind w:firstLine="640" w:firstLineChars="20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一、企业的地位和作用</w:t>
      </w:r>
    </w:p>
    <w:p>
      <w:pPr>
        <w:autoSpaceDN w:val="0"/>
        <w:spacing w:line="592"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1.企业基本情况。包括所有制性质、主要下属企业、职工人数、企业总资产、资产负债率、银行信用等级、销售收入、利润、主导产品及市场占有率等。</w:t>
      </w:r>
    </w:p>
    <w:p>
      <w:pPr>
        <w:autoSpaceDN w:val="0"/>
        <w:spacing w:line="592"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2.企业的行业地位和竞争力。企业主营业务涉及</w:t>
      </w:r>
      <w:r>
        <w:rPr>
          <w:rFonts w:hint="eastAsia" w:eastAsia="仿宋_GB2312" w:cs="Times New Roman"/>
          <w:color w:val="auto"/>
          <w:sz w:val="32"/>
          <w:szCs w:val="32"/>
          <w:highlight w:val="none"/>
          <w:lang w:eastAsia="zh-CN"/>
        </w:rPr>
        <w:t>的</w:t>
      </w:r>
      <w:r>
        <w:rPr>
          <w:rFonts w:hint="default" w:ascii="Times New Roman" w:hAnsi="Times New Roman" w:eastAsia="仿宋_GB2312" w:cs="Times New Roman"/>
          <w:color w:val="auto"/>
          <w:sz w:val="32"/>
          <w:szCs w:val="32"/>
          <w:highlight w:val="none"/>
        </w:rPr>
        <w:t>行业领域，以及在该行业领域的综合排序、地位和作用。与国际、国内同行业领域相比所具有的规模和技术优势。</w:t>
      </w:r>
    </w:p>
    <w:p>
      <w:pPr>
        <w:autoSpaceDN w:val="0"/>
        <w:spacing w:line="592" w:lineRule="exact"/>
        <w:ind w:firstLine="640" w:firstLineChars="20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二、企业技术创新的现状和成效</w:t>
      </w:r>
    </w:p>
    <w:p>
      <w:pPr>
        <w:autoSpaceDN w:val="0"/>
        <w:spacing w:line="592"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企业技术中心基本情况。主要反映企业技术创新体系建设。包括企业技术创新体系基本情况、技术中心组织建设（内部组织设置与调整、下属企业组织设置、与外部单位共建组织及运行情况等）、技术中心创新机制建设（技术带头人培养、人才激励机制、知识产权保护、技术创新投入制度及执行情况等）、合作创新情况（产学研之间、企业与企业之间及企业与国际之间合作情况）、企业技术创新基础设施建设（研究试验设施、检测设施、信息化设施）。</w:t>
      </w:r>
    </w:p>
    <w:p>
      <w:pPr>
        <w:autoSpaceDN w:val="0"/>
        <w:spacing w:line="592"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2.企业技术中心创新资源整合情况。包括企业技术中心技术带头人及创新团队建设情况、经费投入情况、研究开发和试验基础条件建设情况、技术创新信息化建设情况等。</w:t>
      </w:r>
    </w:p>
    <w:p>
      <w:pPr>
        <w:autoSpaceDN w:val="0"/>
        <w:spacing w:line="592"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3.企业技术创新活动开展情况。包括年度重点创新项目的实施效果、关键核心技术和产品的自主创新情况、资源综合利用、节能降耗、清洁生产等创新情况。</w:t>
      </w:r>
    </w:p>
    <w:p>
      <w:pPr>
        <w:autoSpaceDN w:val="0"/>
        <w:spacing w:line="592"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三、企业技术创新战略与规划的制定和实施情况。</w:t>
      </w:r>
      <w:r>
        <w:rPr>
          <w:rFonts w:hint="default" w:ascii="Times New Roman" w:hAnsi="Times New Roman" w:eastAsia="仿宋_GB2312" w:cs="Times New Roman"/>
          <w:color w:val="auto"/>
          <w:sz w:val="32"/>
          <w:szCs w:val="32"/>
          <w:highlight w:val="none"/>
        </w:rPr>
        <w:t xml:space="preserve">包括企业技术创新战略（5-10年）的制定与调整，以及该战略对企业总体发展目标的支撑情况，年度计划的制定与实施（涉及企业秘密可作技术处理）。 </w:t>
      </w:r>
    </w:p>
    <w:p>
      <w:pPr>
        <w:autoSpaceDN w:val="0"/>
        <w:spacing w:line="592" w:lineRule="exact"/>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其他有特色的工作情况。</w:t>
      </w:r>
    </w:p>
    <w:p>
      <w:pPr>
        <w:spacing w:line="592" w:lineRule="exact"/>
        <w:ind w:firstLine="560" w:firstLineChars="200"/>
        <w:rPr>
          <w:rFonts w:hint="default" w:ascii="Times New Roman" w:hAnsi="Times New Roman" w:eastAsia="黑体" w:cs="Times New Roman"/>
          <w:color w:val="auto"/>
          <w:sz w:val="28"/>
          <w:szCs w:val="28"/>
          <w:highlight w:val="none"/>
        </w:rPr>
      </w:pPr>
    </w:p>
    <w:p>
      <w:pPr>
        <w:spacing w:line="592" w:lineRule="exact"/>
        <w:rPr>
          <w:rFonts w:hint="eastAsia" w:ascii="Times New Roman" w:hAnsi="Times New Roman" w:eastAsia="黑体" w:cs="Times New Roman"/>
          <w:color w:val="auto"/>
          <w:sz w:val="28"/>
          <w:szCs w:val="28"/>
          <w:highlight w:val="none"/>
          <w:lang w:eastAsia="zh-CN"/>
        </w:rPr>
      </w:pPr>
      <w:r>
        <w:rPr>
          <w:rFonts w:hint="default" w:ascii="Times New Roman" w:hAnsi="Times New Roman" w:eastAsia="黑体" w:cs="Times New Roman"/>
          <w:color w:val="auto"/>
          <w:sz w:val="28"/>
          <w:szCs w:val="28"/>
          <w:highlight w:val="none"/>
        </w:rPr>
        <w:br w:type="page"/>
      </w:r>
      <w:r>
        <w:rPr>
          <w:rFonts w:hint="default" w:ascii="Times New Roman" w:hAnsi="Times New Roman" w:eastAsia="黑体" w:cs="Times New Roman"/>
          <w:color w:val="auto"/>
          <w:sz w:val="32"/>
          <w:szCs w:val="32"/>
          <w:highlight w:val="none"/>
        </w:rPr>
        <w:t>附件</w:t>
      </w:r>
      <w:r>
        <w:rPr>
          <w:rFonts w:hint="eastAsia" w:eastAsia="黑体" w:cs="Times New Roman"/>
          <w:color w:val="auto"/>
          <w:sz w:val="32"/>
          <w:szCs w:val="32"/>
          <w:highlight w:val="none"/>
          <w:lang w:val="en-US" w:eastAsia="zh-CN"/>
        </w:rPr>
        <w:t>3</w:t>
      </w:r>
    </w:p>
    <w:p>
      <w:pPr>
        <w:tabs>
          <w:tab w:val="left" w:pos="2600"/>
        </w:tabs>
        <w:spacing w:line="300" w:lineRule="exact"/>
        <w:rPr>
          <w:rFonts w:hint="default" w:ascii="Times New Roman" w:hAnsi="Times New Roman" w:eastAsia="Times New Roman" w:cs="Times New Roman"/>
          <w:color w:val="auto"/>
          <w:highlight w:val="none"/>
        </w:rPr>
      </w:pPr>
    </w:p>
    <w:p>
      <w:pPr>
        <w:tabs>
          <w:tab w:val="left" w:pos="2600"/>
        </w:tabs>
        <w:spacing w:line="580" w:lineRule="exact"/>
        <w:jc w:val="center"/>
        <w:rPr>
          <w:rFonts w:hint="default" w:ascii="Times New Roman" w:hAnsi="Times New Roman" w:eastAsia="方正小标宋简体" w:cs="Times New Roman"/>
          <w:color w:val="auto"/>
          <w:sz w:val="44"/>
          <w:highlight w:val="none"/>
        </w:rPr>
      </w:pPr>
      <w:r>
        <w:rPr>
          <w:rFonts w:hint="default" w:ascii="Times New Roman" w:hAnsi="Times New Roman" w:eastAsia="方正小标宋简体" w:cs="Times New Roman"/>
          <w:color w:val="auto"/>
          <w:sz w:val="44"/>
          <w:highlight w:val="none"/>
        </w:rPr>
        <w:t>合肥市认定企业技术中心评价表</w:t>
      </w:r>
    </w:p>
    <w:p>
      <w:pPr>
        <w:tabs>
          <w:tab w:val="left" w:pos="2600"/>
        </w:tabs>
        <w:spacing w:line="300" w:lineRule="exact"/>
        <w:jc w:val="left"/>
        <w:rPr>
          <w:rFonts w:hint="default" w:ascii="Times New Roman" w:hAnsi="Times New Roman" w:eastAsia="黑体" w:cs="Times New Roman"/>
          <w:color w:val="auto"/>
          <w:sz w:val="30"/>
          <w:highlight w:val="none"/>
        </w:rPr>
      </w:pPr>
    </w:p>
    <w:tbl>
      <w:tblPr>
        <w:tblStyle w:val="3"/>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1080"/>
        <w:gridCol w:w="2810"/>
        <w:gridCol w:w="1772"/>
        <w:gridCol w:w="948"/>
        <w:gridCol w:w="141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2054" w:type="dxa"/>
            <w:gridSpan w:val="2"/>
            <w:tcBorders>
              <w:top w:val="doub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企业名称</w:t>
            </w:r>
          </w:p>
        </w:tc>
        <w:tc>
          <w:tcPr>
            <w:tcW w:w="6946" w:type="dxa"/>
            <w:gridSpan w:val="4"/>
            <w:tcBorders>
              <w:top w:val="doub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2054" w:type="dxa"/>
            <w:gridSpan w:val="2"/>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通讯地址</w:t>
            </w:r>
          </w:p>
        </w:tc>
        <w:tc>
          <w:tcPr>
            <w:tcW w:w="281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highlight w:val="none"/>
              </w:rPr>
            </w:pPr>
          </w:p>
        </w:tc>
        <w:tc>
          <w:tcPr>
            <w:tcW w:w="177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下属企业数量</w:t>
            </w:r>
          </w:p>
        </w:tc>
        <w:tc>
          <w:tcPr>
            <w:tcW w:w="2364" w:type="dxa"/>
            <w:gridSpan w:val="2"/>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2054" w:type="dxa"/>
            <w:gridSpan w:val="2"/>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主营业务</w:t>
            </w:r>
          </w:p>
        </w:tc>
        <w:tc>
          <w:tcPr>
            <w:tcW w:w="281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highlight w:val="none"/>
              </w:rPr>
            </w:pPr>
          </w:p>
        </w:tc>
        <w:tc>
          <w:tcPr>
            <w:tcW w:w="177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统计行业代码</w:t>
            </w:r>
          </w:p>
        </w:tc>
        <w:tc>
          <w:tcPr>
            <w:tcW w:w="2364" w:type="dxa"/>
            <w:gridSpan w:val="2"/>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1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2054" w:type="dxa"/>
            <w:gridSpan w:val="2"/>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企业负责人</w:t>
            </w:r>
          </w:p>
        </w:tc>
        <w:tc>
          <w:tcPr>
            <w:tcW w:w="281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highlight w:val="none"/>
              </w:rPr>
            </w:pPr>
          </w:p>
        </w:tc>
        <w:tc>
          <w:tcPr>
            <w:tcW w:w="177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手机</w:t>
            </w:r>
          </w:p>
        </w:tc>
        <w:tc>
          <w:tcPr>
            <w:tcW w:w="2364" w:type="dxa"/>
            <w:gridSpan w:val="2"/>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2054" w:type="dxa"/>
            <w:gridSpan w:val="2"/>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技术中心负责人</w:t>
            </w:r>
          </w:p>
        </w:tc>
        <w:tc>
          <w:tcPr>
            <w:tcW w:w="281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highlight w:val="none"/>
              </w:rPr>
            </w:pPr>
          </w:p>
        </w:tc>
        <w:tc>
          <w:tcPr>
            <w:tcW w:w="177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手机</w:t>
            </w:r>
          </w:p>
        </w:tc>
        <w:tc>
          <w:tcPr>
            <w:tcW w:w="2364" w:type="dxa"/>
            <w:gridSpan w:val="2"/>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2054" w:type="dxa"/>
            <w:gridSpan w:val="2"/>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联 系 人</w:t>
            </w:r>
          </w:p>
        </w:tc>
        <w:tc>
          <w:tcPr>
            <w:tcW w:w="281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highlight w:val="none"/>
              </w:rPr>
            </w:pPr>
          </w:p>
        </w:tc>
        <w:tc>
          <w:tcPr>
            <w:tcW w:w="177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手机</w:t>
            </w:r>
          </w:p>
        </w:tc>
        <w:tc>
          <w:tcPr>
            <w:tcW w:w="2364" w:type="dxa"/>
            <w:gridSpan w:val="2"/>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2054" w:type="dxa"/>
            <w:gridSpan w:val="2"/>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联系传真</w:t>
            </w:r>
          </w:p>
        </w:tc>
        <w:tc>
          <w:tcPr>
            <w:tcW w:w="281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highlight w:val="none"/>
              </w:rPr>
            </w:pPr>
          </w:p>
        </w:tc>
        <w:tc>
          <w:tcPr>
            <w:tcW w:w="177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电子邮件</w:t>
            </w:r>
          </w:p>
        </w:tc>
        <w:tc>
          <w:tcPr>
            <w:tcW w:w="2364" w:type="dxa"/>
            <w:gridSpan w:val="2"/>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2054" w:type="dxa"/>
            <w:gridSpan w:val="2"/>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b/>
                <w:color w:val="auto"/>
                <w:sz w:val="24"/>
                <w:highlight w:val="none"/>
              </w:rPr>
            </w:pPr>
            <w:r>
              <w:rPr>
                <w:rFonts w:hint="default" w:ascii="Times New Roman" w:hAnsi="Times New Roman" w:cs="Times New Roman"/>
                <w:color w:val="auto"/>
                <w:sz w:val="24"/>
                <w:highlight w:val="none"/>
              </w:rPr>
              <w:t>企业网址</w:t>
            </w:r>
          </w:p>
        </w:tc>
        <w:tc>
          <w:tcPr>
            <w:tcW w:w="281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highlight w:val="none"/>
              </w:rPr>
            </w:pPr>
          </w:p>
        </w:tc>
        <w:tc>
          <w:tcPr>
            <w:tcW w:w="177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b/>
                <w:color w:val="auto"/>
                <w:sz w:val="24"/>
                <w:highlight w:val="none"/>
              </w:rPr>
            </w:pPr>
            <w:r>
              <w:rPr>
                <w:rFonts w:hint="default" w:ascii="Times New Roman" w:hAnsi="Times New Roman" w:cs="Times New Roman"/>
                <w:color w:val="auto"/>
                <w:sz w:val="24"/>
                <w:highlight w:val="none"/>
              </w:rPr>
              <w:t>报告年度</w:t>
            </w:r>
          </w:p>
        </w:tc>
        <w:tc>
          <w:tcPr>
            <w:tcW w:w="2364" w:type="dxa"/>
            <w:gridSpan w:val="2"/>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序号</w:t>
            </w: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指标名称</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单位</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jc w:val="center"/>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数据值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w:t>
            </w: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企业主营业务收入</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万元</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w:t>
            </w: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利润总额</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万元</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w:t>
            </w: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研究与试验发展经费支出</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万元</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w:t>
            </w: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新产品销售收入</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万元</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w:t>
            </w: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新产品销售利润</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万元</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6</w:t>
            </w: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企业技术开发仪器设备</w:t>
            </w:r>
            <w:r>
              <w:rPr>
                <w:rFonts w:hint="default" w:ascii="Times New Roman" w:hAnsi="Times New Roman" w:eastAsia="黑体" w:cs="Times New Roman"/>
                <w:strike w:val="0"/>
                <w:dstrike w:val="0"/>
                <w:color w:val="auto"/>
                <w:sz w:val="24"/>
                <w:szCs w:val="24"/>
                <w:highlight w:val="none"/>
                <w:lang w:eastAsia="zh-CN"/>
              </w:rPr>
              <w:t>原</w:t>
            </w:r>
            <w:r>
              <w:rPr>
                <w:rFonts w:hint="default" w:ascii="Times New Roman" w:hAnsi="Times New Roman" w:cs="Times New Roman"/>
                <w:color w:val="auto"/>
                <w:sz w:val="24"/>
                <w:szCs w:val="24"/>
                <w:highlight w:val="none"/>
              </w:rPr>
              <w:t>值</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万元</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7</w:t>
            </w: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企业职工总数</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人</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8</w:t>
            </w: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研究与试验发展人员数</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人</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9</w:t>
            </w: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技术中心高级专家人数</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人</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10</w:t>
            </w: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技术中心博士人数</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人</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11</w:t>
            </w: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来技术中心从事研发工作的外部专家人数</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人月</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12</w:t>
            </w: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研发平台数</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个</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szCs w:val="24"/>
                <w:highlight w:val="none"/>
              </w:rPr>
            </w:pP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其中：国家级</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个</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szCs w:val="24"/>
                <w:highlight w:val="none"/>
              </w:rPr>
            </w:pP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 xml:space="preserve">        省级</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个</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szCs w:val="24"/>
                <w:highlight w:val="none"/>
              </w:rPr>
            </w:pP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 xml:space="preserve">        市级</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个</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strike w:val="0"/>
                <w:dstrike w:val="0"/>
                <w:color w:val="auto"/>
                <w:sz w:val="24"/>
                <w:szCs w:val="24"/>
                <w:highlight w:val="none"/>
              </w:rPr>
              <w:t>1</w:t>
            </w:r>
            <w:r>
              <w:rPr>
                <w:rFonts w:hint="default" w:ascii="Times New Roman" w:hAnsi="Times New Roman" w:eastAsia="黑体" w:cs="Times New Roman"/>
                <w:strike w:val="0"/>
                <w:dstrike w:val="0"/>
                <w:color w:val="auto"/>
                <w:sz w:val="24"/>
                <w:szCs w:val="24"/>
                <w:highlight w:val="none"/>
                <w:lang w:val="en-US" w:eastAsia="zh-CN"/>
              </w:rPr>
              <w:t>3</w:t>
            </w: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通过国家（国际组织）</w:t>
            </w:r>
            <w:r>
              <w:rPr>
                <w:rFonts w:hint="default" w:ascii="Times New Roman" w:hAnsi="Times New Roman" w:cs="Times New Roman"/>
                <w:color w:val="auto"/>
                <w:sz w:val="24"/>
                <w:szCs w:val="24"/>
                <w:highlight w:val="none"/>
                <w:lang w:eastAsia="zh-CN"/>
              </w:rPr>
              <w:t>、省级</w:t>
            </w:r>
            <w:r>
              <w:rPr>
                <w:rFonts w:hint="default" w:ascii="Times New Roman" w:hAnsi="Times New Roman" w:cs="Times New Roman"/>
                <w:color w:val="auto"/>
                <w:sz w:val="24"/>
                <w:szCs w:val="24"/>
                <w:highlight w:val="none"/>
              </w:rPr>
              <w:t>认证实验室和检测机构数</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个</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rPr>
              <w:t>1</w:t>
            </w:r>
            <w:r>
              <w:rPr>
                <w:rFonts w:hint="default" w:ascii="Times New Roman" w:hAnsi="Times New Roman" w:eastAsia="黑体" w:cs="Times New Roman"/>
                <w:strike w:val="0"/>
                <w:dstrike w:val="0"/>
                <w:color w:val="auto"/>
                <w:sz w:val="24"/>
                <w:szCs w:val="24"/>
                <w:highlight w:val="none"/>
                <w:lang w:val="en-US" w:eastAsia="zh-CN"/>
              </w:rPr>
              <w:t>4</w:t>
            </w: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企业全部研发项目数       </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项</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szCs w:val="24"/>
                <w:highlight w:val="none"/>
              </w:rPr>
            </w:pP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其中：基础研究与应用研究项目数</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项</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w:t>
            </w:r>
            <w:r>
              <w:rPr>
                <w:rFonts w:hint="default" w:ascii="Times New Roman" w:hAnsi="Times New Roman" w:eastAsia="黑体" w:cs="Times New Roman"/>
                <w:strike w:val="0"/>
                <w:dstrike w:val="0"/>
                <w:color w:val="auto"/>
                <w:sz w:val="24"/>
                <w:szCs w:val="24"/>
                <w:highlight w:val="none"/>
                <w:lang w:val="en-US" w:eastAsia="zh-CN"/>
              </w:rPr>
              <w:t>5</w:t>
            </w: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rPr>
              <w:t>企业拥有的</w:t>
            </w:r>
            <w:r>
              <w:rPr>
                <w:rFonts w:hint="eastAsia" w:cs="Times New Roman"/>
                <w:color w:val="auto"/>
                <w:sz w:val="24"/>
                <w:szCs w:val="24"/>
                <w:highlight w:val="none"/>
                <w:lang w:eastAsia="zh-CN"/>
              </w:rPr>
              <w:t>全部有效专利数</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imes New Roman" w:hAnsi="Times New Roman" w:eastAsia="宋体" w:cs="Times New Roman"/>
                <w:color w:val="auto"/>
                <w:sz w:val="24"/>
                <w:szCs w:val="24"/>
                <w:highlight w:val="none"/>
                <w:lang w:eastAsia="zh-CN"/>
              </w:rPr>
            </w:pPr>
            <w:r>
              <w:rPr>
                <w:rFonts w:hint="eastAsia" w:cs="Times New Roman"/>
                <w:color w:val="auto"/>
                <w:sz w:val="24"/>
                <w:szCs w:val="24"/>
                <w:highlight w:val="none"/>
                <w:lang w:eastAsia="zh-CN"/>
              </w:rPr>
              <w:t>项</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宋体" w:cs="Times New Roman"/>
                <w:color w:val="auto"/>
                <w:sz w:val="24"/>
                <w:szCs w:val="24"/>
                <w:highlight w:val="none"/>
                <w:lang w:val="en-US" w:eastAsia="zh-CN"/>
              </w:rPr>
            </w:pP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eastAsia" w:cs="Times New Roman"/>
                <w:color w:val="auto"/>
                <w:sz w:val="24"/>
                <w:szCs w:val="24"/>
                <w:highlight w:val="none"/>
                <w:lang w:eastAsia="zh-CN"/>
              </w:rPr>
              <w:t>其中：</w:t>
            </w:r>
            <w:r>
              <w:rPr>
                <w:rFonts w:hint="default" w:ascii="Times New Roman" w:hAnsi="Times New Roman" w:cs="Times New Roman"/>
                <w:color w:val="auto"/>
                <w:sz w:val="24"/>
                <w:szCs w:val="24"/>
                <w:highlight w:val="none"/>
              </w:rPr>
              <w:t>全部有效发明专利数</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项</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rPr>
              <w:t>1</w:t>
            </w:r>
            <w:r>
              <w:rPr>
                <w:rFonts w:hint="default" w:ascii="Times New Roman" w:hAnsi="Times New Roman" w:eastAsia="黑体" w:cs="Times New Roman"/>
                <w:strike w:val="0"/>
                <w:dstrike w:val="0"/>
                <w:color w:val="auto"/>
                <w:sz w:val="24"/>
                <w:szCs w:val="24"/>
                <w:highlight w:val="none"/>
                <w:lang w:val="en-US" w:eastAsia="zh-CN"/>
              </w:rPr>
              <w:t>6</w:t>
            </w: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当年被受理的专利申请数（含取得的软件著作权证）</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项</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szCs w:val="24"/>
                <w:highlight w:val="none"/>
              </w:rPr>
            </w:pP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其中：当年被受理的发明专利申请数</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项</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rPr>
              <w:t>1</w:t>
            </w:r>
            <w:r>
              <w:rPr>
                <w:rFonts w:hint="default" w:ascii="Times New Roman" w:hAnsi="Times New Roman" w:eastAsia="黑体" w:cs="Times New Roman"/>
                <w:strike w:val="0"/>
                <w:dstrike w:val="0"/>
                <w:color w:val="auto"/>
                <w:sz w:val="24"/>
                <w:szCs w:val="24"/>
                <w:highlight w:val="none"/>
                <w:lang w:val="en-US" w:eastAsia="zh-CN"/>
              </w:rPr>
              <w:t>7</w:t>
            </w: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最近三年主持和参加制定的国际、国家、行业</w:t>
            </w:r>
            <w:r>
              <w:rPr>
                <w:rFonts w:hint="default" w:ascii="Times New Roman" w:hAnsi="Times New Roman" w:cs="Times New Roman"/>
                <w:color w:val="auto"/>
                <w:sz w:val="24"/>
                <w:szCs w:val="24"/>
                <w:highlight w:val="none"/>
                <w:lang w:val="en-US" w:eastAsia="zh-CN"/>
              </w:rPr>
              <w:t>、地方及团体</w:t>
            </w:r>
            <w:r>
              <w:rPr>
                <w:rFonts w:hint="default" w:ascii="Times New Roman" w:hAnsi="Times New Roman" w:cs="Times New Roman"/>
                <w:color w:val="auto"/>
                <w:sz w:val="24"/>
                <w:szCs w:val="24"/>
                <w:highlight w:val="none"/>
              </w:rPr>
              <w:t>标准数</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项</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rPr>
              <w:t>1</w:t>
            </w:r>
            <w:r>
              <w:rPr>
                <w:rFonts w:hint="default" w:ascii="Times New Roman" w:hAnsi="Times New Roman" w:eastAsia="黑体" w:cs="Times New Roman"/>
                <w:strike w:val="0"/>
                <w:dstrike w:val="0"/>
                <w:color w:val="auto"/>
                <w:sz w:val="24"/>
                <w:szCs w:val="24"/>
                <w:highlight w:val="none"/>
                <w:lang w:val="en-US" w:eastAsia="zh-CN"/>
              </w:rPr>
              <w:t>8</w:t>
            </w: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获自然科学、技术发明、科技进步</w:t>
            </w:r>
            <w:r>
              <w:rPr>
                <w:rFonts w:hint="default" w:ascii="Times New Roman" w:hAnsi="Times New Roman" w:cs="Times New Roman"/>
                <w:color w:val="auto"/>
                <w:sz w:val="24"/>
                <w:szCs w:val="24"/>
                <w:highlight w:val="none"/>
                <w:lang w:eastAsia="zh-CN"/>
              </w:rPr>
              <w:t>等</w:t>
            </w:r>
            <w:r>
              <w:rPr>
                <w:rFonts w:hint="default" w:ascii="Times New Roman" w:hAnsi="Times New Roman" w:cs="Times New Roman"/>
                <w:color w:val="auto"/>
                <w:sz w:val="24"/>
                <w:szCs w:val="24"/>
                <w:highlight w:val="none"/>
              </w:rPr>
              <w:t>奖项目数</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项</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szCs w:val="24"/>
                <w:highlight w:val="none"/>
              </w:rPr>
            </w:pP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其中：国家级</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项</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szCs w:val="24"/>
                <w:highlight w:val="none"/>
              </w:rPr>
            </w:pP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 xml:space="preserve">      省级</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项</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bl>
    <w:p>
      <w:pPr>
        <w:spacing w:line="580" w:lineRule="exact"/>
        <w:ind w:left="960" w:hanging="960" w:hangingChars="300"/>
        <w:rPr>
          <w:rFonts w:hint="default" w:ascii="Times New Roman" w:hAnsi="Times New Roman" w:eastAsia="仿宋_GB2312" w:cs="Times New Roman"/>
          <w:strike/>
          <w:color w:val="auto"/>
          <w:sz w:val="32"/>
          <w:szCs w:val="32"/>
          <w:highlight w:val="none"/>
        </w:rPr>
      </w:pPr>
      <w:r>
        <w:rPr>
          <w:rFonts w:hint="default" w:ascii="Times New Roman" w:hAnsi="Times New Roman" w:eastAsia="仿宋_GB2312" w:cs="Times New Roman"/>
          <w:color w:val="auto"/>
          <w:sz w:val="32"/>
          <w:szCs w:val="32"/>
          <w:highlight w:val="none"/>
        </w:rPr>
        <w:t>注：1.企业名称： 参评企业需在此表上加盖公章，填写企业名称需与企业公章一致。</w:t>
      </w:r>
    </w:p>
    <w:p>
      <w:pPr>
        <w:spacing w:line="580" w:lineRule="exact"/>
        <w:ind w:left="958" w:leftChars="304" w:hanging="320" w:hangingChars="1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2.统计行业代码：对照《国民经济行业分类与代码（GB/T4754—2017）》，填写企业主营业务活动对应的行业大类（二位码）编码，如主营业务为“农副食品加工业”的企业，填写“13”。</w:t>
      </w:r>
    </w:p>
    <w:p>
      <w:pPr>
        <w:spacing w:line="580" w:lineRule="exact"/>
        <w:ind w:left="958" w:leftChars="304" w:hanging="320" w:hangingChars="1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3.报告年度：指表中指标统计年度，时间范围</w:t>
      </w:r>
      <w:r>
        <w:rPr>
          <w:rFonts w:hint="eastAsia" w:ascii="Times New Roman" w:hAnsi="Times New Roman" w:eastAsia="仿宋_GB2312" w:cs="Times New Roman"/>
          <w:color w:val="auto"/>
          <w:kern w:val="0"/>
          <w:sz w:val="32"/>
          <w:szCs w:val="32"/>
          <w:highlight w:val="none"/>
          <w:lang w:eastAsia="zh-CN"/>
        </w:rPr>
        <w:t>原则上</w:t>
      </w:r>
      <w:r>
        <w:rPr>
          <w:rFonts w:hint="default" w:ascii="Times New Roman" w:hAnsi="Times New Roman" w:eastAsia="仿宋_GB2312" w:cs="Times New Roman"/>
          <w:color w:val="auto"/>
          <w:kern w:val="0"/>
          <w:sz w:val="32"/>
          <w:szCs w:val="32"/>
          <w:highlight w:val="none"/>
        </w:rPr>
        <w:t>从填写评价表的上一年度1月1日至12月31日；所有指标的填报时间范围，如无特殊说明，均为报告年度。</w:t>
      </w:r>
    </w:p>
    <w:p>
      <w:pPr>
        <w:spacing w:line="0" w:lineRule="atLeast"/>
        <w:ind w:left="893" w:leftChars="425"/>
        <w:rPr>
          <w:rFonts w:hint="default" w:ascii="Times New Roman" w:hAnsi="Times New Roman" w:cs="Times New Roman"/>
          <w:color w:val="auto"/>
          <w:kern w:val="0"/>
          <w:sz w:val="24"/>
          <w:highlight w:val="none"/>
        </w:rPr>
      </w:pPr>
    </w:p>
    <w:p>
      <w:pPr>
        <w:spacing w:line="0" w:lineRule="atLeast"/>
        <w:rPr>
          <w:rFonts w:hint="default" w:ascii="Times New Roman" w:hAnsi="Times New Roman" w:cs="Times New Roman"/>
          <w:color w:val="auto"/>
          <w:kern w:val="0"/>
          <w:sz w:val="24"/>
          <w:highlight w:val="none"/>
        </w:rPr>
      </w:pPr>
    </w:p>
    <w:p>
      <w:pPr>
        <w:spacing w:line="0" w:lineRule="atLeast"/>
        <w:rPr>
          <w:rFonts w:hint="default" w:ascii="Times New Roman" w:hAnsi="Times New Roman" w:cs="Times New Roman"/>
          <w:color w:val="auto"/>
          <w:kern w:val="0"/>
          <w:sz w:val="24"/>
          <w:highlight w:val="none"/>
        </w:rPr>
      </w:pPr>
    </w:p>
    <w:p>
      <w:pPr>
        <w:spacing w:line="0" w:lineRule="atLeast"/>
        <w:rPr>
          <w:rFonts w:hint="default" w:ascii="Times New Roman" w:hAnsi="Times New Roman" w:cs="Times New Roman"/>
          <w:color w:val="auto"/>
          <w:kern w:val="0"/>
          <w:sz w:val="24"/>
          <w:highlight w:val="none"/>
        </w:rPr>
      </w:pPr>
    </w:p>
    <w:p>
      <w:pPr>
        <w:spacing w:line="592" w:lineRule="exact"/>
        <w:rPr>
          <w:rFonts w:hint="eastAsia"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highlight w:val="none"/>
        </w:rPr>
        <w:br w:type="page"/>
      </w:r>
      <w:r>
        <w:rPr>
          <w:rFonts w:hint="default" w:ascii="Times New Roman" w:hAnsi="Times New Roman" w:eastAsia="黑体" w:cs="Times New Roman"/>
          <w:color w:val="auto"/>
          <w:sz w:val="32"/>
          <w:szCs w:val="32"/>
          <w:highlight w:val="none"/>
        </w:rPr>
        <w:t>附件</w:t>
      </w:r>
      <w:r>
        <w:rPr>
          <w:rFonts w:hint="eastAsia" w:eastAsia="黑体" w:cs="Times New Roman"/>
          <w:color w:val="auto"/>
          <w:sz w:val="32"/>
          <w:szCs w:val="32"/>
          <w:highlight w:val="none"/>
          <w:lang w:val="en-US" w:eastAsia="zh-CN"/>
        </w:rPr>
        <w:t>4</w:t>
      </w:r>
      <w:bookmarkStart w:id="0" w:name="_GoBack"/>
      <w:bookmarkEnd w:id="0"/>
    </w:p>
    <w:p>
      <w:pPr>
        <w:spacing w:line="592" w:lineRule="exact"/>
        <w:rPr>
          <w:rFonts w:hint="default" w:ascii="Times New Roman" w:hAnsi="Times New Roman" w:cs="Times New Roman"/>
          <w:color w:val="auto"/>
          <w:highlight w:val="none"/>
        </w:rPr>
      </w:pPr>
    </w:p>
    <w:p>
      <w:pPr>
        <w:spacing w:line="592" w:lineRule="exact"/>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认定企业技术中心需提供的附件及相关材料</w:t>
      </w:r>
    </w:p>
    <w:p>
      <w:pPr>
        <w:spacing w:line="592" w:lineRule="exact"/>
        <w:rPr>
          <w:rFonts w:hint="default" w:ascii="Times New Roman" w:hAnsi="Times New Roman" w:cs="Times New Roman"/>
          <w:color w:val="auto"/>
          <w:highlight w:val="none"/>
        </w:rPr>
      </w:pPr>
    </w:p>
    <w:p>
      <w:pPr>
        <w:pStyle w:val="6"/>
        <w:tabs>
          <w:tab w:val="left" w:pos="900"/>
        </w:tabs>
        <w:spacing w:before="0" w:after="0" w:line="592"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企业研发活动及相关情况（107－2表）、企业研发项目情况（107－1表）。未列入国家统计局企业研发活动情况统计范围的企业，应参照上述表格格式填报后提交。相关财务报表主要包括：企业资产负债表、损益表、现金流量表。大型企业集团应将与企业主营业务相关下属企业（包括：分公司、子公司和控股公司）的107－1表、107－2表、资产负债表、损益表、现金流量表等进行合并填报。</w:t>
      </w:r>
    </w:p>
    <w:p>
      <w:pPr>
        <w:pStyle w:val="6"/>
        <w:tabs>
          <w:tab w:val="left" w:pos="900"/>
        </w:tabs>
        <w:spacing w:before="0" w:after="0" w:line="592"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2.评价指标的必要材料。主要包括：技术中心高级专家、博士和外部专家、专利信息、主持和参与制定的标准、国家和省级研发平台、实验室和检测机构、科技奖励等方面的内容。</w:t>
      </w:r>
    </w:p>
    <w:p>
      <w:pPr>
        <w:pStyle w:val="6"/>
        <w:tabs>
          <w:tab w:val="left" w:pos="900"/>
        </w:tabs>
        <w:spacing w:before="0" w:after="0" w:line="560" w:lineRule="exact"/>
        <w:ind w:firstLine="0"/>
        <w:rPr>
          <w:rFonts w:hint="default" w:ascii="Times New Roman" w:hAnsi="Times New Roman" w:eastAsia="仿宋" w:cs="Times New Roman"/>
          <w:b/>
          <w:bCs/>
          <w:color w:val="auto"/>
          <w:sz w:val="32"/>
          <w:szCs w:val="32"/>
          <w:highlight w:val="none"/>
        </w:rPr>
      </w:pPr>
      <w:r>
        <w:rPr>
          <w:rFonts w:hint="default" w:ascii="Times New Roman" w:hAnsi="Times New Roman" w:eastAsia="仿宋" w:cs="Times New Roman"/>
          <w:b/>
          <w:bCs/>
          <w:color w:val="auto"/>
          <w:sz w:val="32"/>
          <w:szCs w:val="32"/>
          <w:highlight w:val="none"/>
        </w:rPr>
        <w:br w:type="page"/>
      </w:r>
      <w:r>
        <w:rPr>
          <w:rFonts w:hint="default" w:ascii="Times New Roman" w:hAnsi="Times New Roman" w:eastAsia="仿宋" w:cs="Times New Roman"/>
          <w:b/>
          <w:bCs/>
          <w:color w:val="auto"/>
          <w:sz w:val="32"/>
          <w:szCs w:val="32"/>
          <w:highlight w:val="none"/>
        </w:rPr>
        <w:t>附表1—13</w:t>
      </w:r>
    </w:p>
    <w:p>
      <w:pPr>
        <w:jc w:val="center"/>
        <w:rPr>
          <w:rFonts w:hint="default" w:ascii="Times New Roman" w:hAnsi="Times New Roman" w:eastAsia="仿宋" w:cs="Times New Roman"/>
          <w:b/>
          <w:bCs/>
          <w:color w:val="auto"/>
          <w:sz w:val="28"/>
          <w:szCs w:val="28"/>
          <w:highlight w:val="none"/>
        </w:rPr>
      </w:pPr>
      <w:r>
        <w:rPr>
          <w:rFonts w:hint="default" w:ascii="Times New Roman" w:hAnsi="Times New Roman" w:eastAsia="仿宋" w:cs="Times New Roman"/>
          <w:b/>
          <w:bCs/>
          <w:color w:val="auto"/>
          <w:sz w:val="28"/>
          <w:szCs w:val="28"/>
          <w:highlight w:val="none"/>
        </w:rPr>
        <w:t>附表1  评价数据统计范围表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3553"/>
        <w:gridCol w:w="2631"/>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506" w:type="dxa"/>
            <w:gridSpan w:val="2"/>
            <w:noWrap w:val="0"/>
            <w:vAlign w:val="center"/>
          </w:tcPr>
          <w:p>
            <w:pPr>
              <w:jc w:val="center"/>
              <w:rPr>
                <w:rFonts w:hint="default" w:ascii="Times New Roman" w:hAnsi="Times New Roman" w:cs="Times New Roman"/>
                <w:color w:val="auto"/>
                <w:sz w:val="28"/>
                <w:szCs w:val="28"/>
                <w:highlight w:val="none"/>
              </w:rPr>
            </w:pPr>
            <w:r>
              <w:rPr>
                <w:rFonts w:hint="default" w:ascii="Times New Roman" w:hAnsi="Times New Roman" w:cs="Times New Roman"/>
                <w:b/>
                <w:bCs/>
                <w:color w:val="auto"/>
                <w:szCs w:val="21"/>
                <w:highlight w:val="none"/>
              </w:rPr>
              <w:t>企业技术中心所在企业名称</w:t>
            </w:r>
          </w:p>
        </w:tc>
        <w:tc>
          <w:tcPr>
            <w:tcW w:w="4526" w:type="dxa"/>
            <w:gridSpan w:val="2"/>
            <w:noWrap w:val="0"/>
            <w:vAlign w:val="top"/>
          </w:tcPr>
          <w:p>
            <w:pPr>
              <w:jc w:val="center"/>
              <w:rPr>
                <w:rFonts w:hint="default" w:ascii="Times New Roman" w:hAnsi="Times New Roman"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noWrap w:val="0"/>
            <w:vAlign w:val="top"/>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编号</w:t>
            </w:r>
          </w:p>
        </w:tc>
        <w:tc>
          <w:tcPr>
            <w:tcW w:w="3553" w:type="dxa"/>
            <w:noWrap w:val="0"/>
            <w:vAlign w:val="top"/>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下属企业名称</w:t>
            </w:r>
          </w:p>
        </w:tc>
        <w:tc>
          <w:tcPr>
            <w:tcW w:w="2631" w:type="dxa"/>
            <w:noWrap w:val="0"/>
            <w:vAlign w:val="top"/>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所在地（或注册地）</w:t>
            </w:r>
          </w:p>
        </w:tc>
        <w:tc>
          <w:tcPr>
            <w:tcW w:w="1895" w:type="dxa"/>
            <w:noWrap w:val="0"/>
            <w:vAlign w:val="top"/>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隶属关系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noWrap w:val="0"/>
            <w:vAlign w:val="top"/>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p>
        </w:tc>
        <w:tc>
          <w:tcPr>
            <w:tcW w:w="3553" w:type="dxa"/>
            <w:noWrap w:val="0"/>
            <w:vAlign w:val="top"/>
          </w:tcPr>
          <w:p>
            <w:pPr>
              <w:jc w:val="center"/>
              <w:rPr>
                <w:rFonts w:hint="default" w:ascii="Times New Roman" w:hAnsi="Times New Roman" w:cs="Times New Roman"/>
                <w:color w:val="auto"/>
                <w:szCs w:val="21"/>
                <w:highlight w:val="none"/>
              </w:rPr>
            </w:pPr>
          </w:p>
        </w:tc>
        <w:tc>
          <w:tcPr>
            <w:tcW w:w="2631" w:type="dxa"/>
            <w:noWrap w:val="0"/>
            <w:vAlign w:val="top"/>
          </w:tcPr>
          <w:p>
            <w:pPr>
              <w:jc w:val="center"/>
              <w:rPr>
                <w:rFonts w:hint="default" w:ascii="Times New Roman" w:hAnsi="Times New Roman" w:cs="Times New Roman"/>
                <w:color w:val="auto"/>
                <w:szCs w:val="21"/>
                <w:highlight w:val="none"/>
              </w:rPr>
            </w:pPr>
          </w:p>
        </w:tc>
        <w:tc>
          <w:tcPr>
            <w:tcW w:w="1895" w:type="dxa"/>
            <w:noWrap w:val="0"/>
            <w:vAlign w:val="top"/>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noWrap w:val="0"/>
            <w:vAlign w:val="top"/>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w:t>
            </w:r>
          </w:p>
        </w:tc>
        <w:tc>
          <w:tcPr>
            <w:tcW w:w="3553" w:type="dxa"/>
            <w:noWrap w:val="0"/>
            <w:vAlign w:val="top"/>
          </w:tcPr>
          <w:p>
            <w:pPr>
              <w:jc w:val="center"/>
              <w:rPr>
                <w:rFonts w:hint="default" w:ascii="Times New Roman" w:hAnsi="Times New Roman" w:cs="Times New Roman"/>
                <w:color w:val="auto"/>
                <w:szCs w:val="21"/>
                <w:highlight w:val="none"/>
              </w:rPr>
            </w:pPr>
          </w:p>
        </w:tc>
        <w:tc>
          <w:tcPr>
            <w:tcW w:w="2631" w:type="dxa"/>
            <w:noWrap w:val="0"/>
            <w:vAlign w:val="top"/>
          </w:tcPr>
          <w:p>
            <w:pPr>
              <w:jc w:val="center"/>
              <w:rPr>
                <w:rFonts w:hint="default" w:ascii="Times New Roman" w:hAnsi="Times New Roman" w:cs="Times New Roman"/>
                <w:color w:val="auto"/>
                <w:szCs w:val="21"/>
                <w:highlight w:val="none"/>
              </w:rPr>
            </w:pPr>
          </w:p>
        </w:tc>
        <w:tc>
          <w:tcPr>
            <w:tcW w:w="1895" w:type="dxa"/>
            <w:noWrap w:val="0"/>
            <w:vAlign w:val="top"/>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noWrap w:val="0"/>
            <w:vAlign w:val="top"/>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w:t>
            </w:r>
          </w:p>
        </w:tc>
        <w:tc>
          <w:tcPr>
            <w:tcW w:w="3553" w:type="dxa"/>
            <w:noWrap w:val="0"/>
            <w:vAlign w:val="top"/>
          </w:tcPr>
          <w:p>
            <w:pPr>
              <w:jc w:val="center"/>
              <w:rPr>
                <w:rFonts w:hint="default" w:ascii="Times New Roman" w:hAnsi="Times New Roman" w:cs="Times New Roman"/>
                <w:color w:val="auto"/>
                <w:szCs w:val="21"/>
                <w:highlight w:val="none"/>
              </w:rPr>
            </w:pPr>
          </w:p>
        </w:tc>
        <w:tc>
          <w:tcPr>
            <w:tcW w:w="2631" w:type="dxa"/>
            <w:noWrap w:val="0"/>
            <w:vAlign w:val="top"/>
          </w:tcPr>
          <w:p>
            <w:pPr>
              <w:jc w:val="center"/>
              <w:rPr>
                <w:rFonts w:hint="default" w:ascii="Times New Roman" w:hAnsi="Times New Roman" w:cs="Times New Roman"/>
                <w:color w:val="auto"/>
                <w:szCs w:val="21"/>
                <w:highlight w:val="none"/>
              </w:rPr>
            </w:pPr>
          </w:p>
        </w:tc>
        <w:tc>
          <w:tcPr>
            <w:tcW w:w="1895" w:type="dxa"/>
            <w:noWrap w:val="0"/>
            <w:vAlign w:val="top"/>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noWrap w:val="0"/>
            <w:vAlign w:val="top"/>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w:t>
            </w:r>
          </w:p>
        </w:tc>
        <w:tc>
          <w:tcPr>
            <w:tcW w:w="3553" w:type="dxa"/>
            <w:noWrap w:val="0"/>
            <w:vAlign w:val="top"/>
          </w:tcPr>
          <w:p>
            <w:pPr>
              <w:jc w:val="center"/>
              <w:rPr>
                <w:rFonts w:hint="default" w:ascii="Times New Roman" w:hAnsi="Times New Roman" w:cs="Times New Roman"/>
                <w:color w:val="auto"/>
                <w:szCs w:val="21"/>
                <w:highlight w:val="none"/>
              </w:rPr>
            </w:pPr>
          </w:p>
        </w:tc>
        <w:tc>
          <w:tcPr>
            <w:tcW w:w="2631" w:type="dxa"/>
            <w:noWrap w:val="0"/>
            <w:vAlign w:val="top"/>
          </w:tcPr>
          <w:p>
            <w:pPr>
              <w:jc w:val="center"/>
              <w:rPr>
                <w:rFonts w:hint="default" w:ascii="Times New Roman" w:hAnsi="Times New Roman" w:cs="Times New Roman"/>
                <w:color w:val="auto"/>
                <w:szCs w:val="21"/>
                <w:highlight w:val="none"/>
              </w:rPr>
            </w:pPr>
          </w:p>
        </w:tc>
        <w:tc>
          <w:tcPr>
            <w:tcW w:w="1895" w:type="dxa"/>
            <w:noWrap w:val="0"/>
            <w:vAlign w:val="top"/>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noWrap w:val="0"/>
            <w:vAlign w:val="top"/>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n</w:t>
            </w:r>
          </w:p>
        </w:tc>
        <w:tc>
          <w:tcPr>
            <w:tcW w:w="3553" w:type="dxa"/>
            <w:noWrap w:val="0"/>
            <w:vAlign w:val="top"/>
          </w:tcPr>
          <w:p>
            <w:pPr>
              <w:jc w:val="center"/>
              <w:rPr>
                <w:rFonts w:hint="default" w:ascii="Times New Roman" w:hAnsi="Times New Roman" w:cs="Times New Roman"/>
                <w:color w:val="auto"/>
                <w:szCs w:val="21"/>
                <w:highlight w:val="none"/>
              </w:rPr>
            </w:pPr>
          </w:p>
        </w:tc>
        <w:tc>
          <w:tcPr>
            <w:tcW w:w="2631" w:type="dxa"/>
            <w:noWrap w:val="0"/>
            <w:vAlign w:val="top"/>
          </w:tcPr>
          <w:p>
            <w:pPr>
              <w:jc w:val="center"/>
              <w:rPr>
                <w:rFonts w:hint="default" w:ascii="Times New Roman" w:hAnsi="Times New Roman" w:cs="Times New Roman"/>
                <w:color w:val="auto"/>
                <w:szCs w:val="21"/>
                <w:highlight w:val="none"/>
              </w:rPr>
            </w:pPr>
          </w:p>
        </w:tc>
        <w:tc>
          <w:tcPr>
            <w:tcW w:w="1895" w:type="dxa"/>
            <w:noWrap w:val="0"/>
            <w:vAlign w:val="top"/>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2" w:type="dxa"/>
            <w:gridSpan w:val="4"/>
            <w:noWrap w:val="0"/>
            <w:vAlign w:val="top"/>
          </w:tcPr>
          <w:p>
            <w:pP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填表说明：</w:t>
            </w:r>
          </w:p>
          <w:p>
            <w:pP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1.企业名称：填写技术中心所在企业的名称，应与企业加盖的公章一致。</w:t>
            </w:r>
          </w:p>
          <w:p>
            <w:pPr>
              <w:ind w:left="140" w:hanging="140" w:hangingChars="78"/>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2.所在地：下属企业是法人的，填写注册地；下属企业为非法人的，填写经营所在地，境内下属企业地点填写至地级市，境外下属企业所在地填写至所在国家。</w:t>
            </w:r>
          </w:p>
          <w:p>
            <w:pPr>
              <w:ind w:left="140" w:hanging="140" w:hangingChars="78"/>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3.隶属关系指下属企业与技术中心所在企业之间隶属关系，应按相应的分类代码填写。具体的分类及代码是：1、分公司；2、子公司；3、控股公司。</w:t>
            </w:r>
          </w:p>
          <w:p>
            <w:pPr>
              <w:rPr>
                <w:rFonts w:hint="default" w:ascii="Times New Roman" w:hAnsi="Times New Roman" w:cs="Times New Roman"/>
                <w:color w:val="auto"/>
                <w:highlight w:val="none"/>
              </w:rPr>
            </w:pPr>
            <w:r>
              <w:rPr>
                <w:rFonts w:hint="default" w:ascii="Times New Roman" w:hAnsi="Times New Roman" w:cs="Times New Roman"/>
                <w:color w:val="auto"/>
                <w:sz w:val="18"/>
                <w:szCs w:val="18"/>
                <w:highlight w:val="none"/>
              </w:rPr>
              <w:t>4.参股企业不得列入统计。</w:t>
            </w:r>
          </w:p>
        </w:tc>
      </w:tr>
    </w:tbl>
    <w:p>
      <w:pPr>
        <w:jc w:val="center"/>
        <w:rPr>
          <w:rFonts w:hint="default" w:ascii="Times New Roman" w:hAnsi="Times New Roman" w:cs="Times New Roman"/>
          <w:b/>
          <w:bCs/>
          <w:color w:val="auto"/>
          <w:sz w:val="28"/>
          <w:szCs w:val="28"/>
          <w:highlight w:val="none"/>
        </w:rPr>
        <w:sectPr>
          <w:footerReference r:id="rId3" w:type="default"/>
          <w:footerReference r:id="rId4" w:type="even"/>
          <w:pgSz w:w="11906" w:h="16838"/>
          <w:pgMar w:top="2098" w:right="1474" w:bottom="1984" w:left="1587" w:header="851" w:footer="1361" w:gutter="0"/>
          <w:pgBorders>
            <w:top w:val="none" w:sz="0" w:space="0"/>
            <w:left w:val="none" w:sz="0" w:space="0"/>
            <w:bottom w:val="none" w:sz="0" w:space="0"/>
            <w:right w:val="none" w:sz="0" w:space="0"/>
          </w:pgBorders>
          <w:cols w:space="720" w:num="1"/>
          <w:docGrid w:type="lines" w:linePitch="312" w:charSpace="0"/>
        </w:sectPr>
      </w:pPr>
    </w:p>
    <w:tbl>
      <w:tblPr>
        <w:tblStyle w:val="3"/>
        <w:tblW w:w="0" w:type="auto"/>
        <w:jc w:val="center"/>
        <w:tblLayout w:type="fixed"/>
        <w:tblCellMar>
          <w:top w:w="0" w:type="dxa"/>
          <w:left w:w="0" w:type="dxa"/>
          <w:bottom w:w="0" w:type="dxa"/>
          <w:right w:w="0" w:type="dxa"/>
        </w:tblCellMar>
      </w:tblPr>
      <w:tblGrid>
        <w:gridCol w:w="497"/>
        <w:gridCol w:w="938"/>
        <w:gridCol w:w="842"/>
        <w:gridCol w:w="746"/>
        <w:gridCol w:w="1323"/>
        <w:gridCol w:w="1467"/>
        <w:gridCol w:w="1520"/>
        <w:gridCol w:w="1401"/>
        <w:gridCol w:w="1449"/>
        <w:gridCol w:w="1628"/>
        <w:gridCol w:w="1599"/>
        <w:gridCol w:w="10"/>
      </w:tblGrid>
      <w:tr>
        <w:tblPrEx>
          <w:tblCellMar>
            <w:top w:w="0" w:type="dxa"/>
            <w:left w:w="0" w:type="dxa"/>
            <w:bottom w:w="0" w:type="dxa"/>
            <w:right w:w="0" w:type="dxa"/>
          </w:tblCellMar>
        </w:tblPrEx>
        <w:trPr>
          <w:gridAfter w:val="1"/>
          <w:wAfter w:w="10" w:type="dxa"/>
          <w:trHeight w:val="525" w:hRule="atLeast"/>
          <w:jc w:val="center"/>
        </w:trPr>
        <w:tc>
          <w:tcPr>
            <w:tcW w:w="13410" w:type="dxa"/>
            <w:gridSpan w:val="11"/>
            <w:tcBorders>
              <w:top w:val="nil"/>
              <w:left w:val="nil"/>
              <w:bottom w:val="single" w:color="auto" w:sz="4" w:space="0"/>
              <w:right w:val="nil"/>
            </w:tcBorders>
            <w:noWrap w:val="0"/>
            <w:tcMar>
              <w:top w:w="15" w:type="dxa"/>
              <w:left w:w="15" w:type="dxa"/>
              <w:bottom w:w="0" w:type="dxa"/>
              <w:right w:w="15" w:type="dxa"/>
            </w:tcMar>
            <w:vAlign w:val="center"/>
          </w:tcPr>
          <w:p>
            <w:pPr>
              <w:jc w:val="center"/>
              <w:rPr>
                <w:rFonts w:hint="default" w:ascii="Times New Roman" w:hAnsi="Times New Roman" w:eastAsia="仿宋" w:cs="Times New Roman"/>
                <w:b/>
                <w:bCs/>
                <w:color w:val="auto"/>
                <w:sz w:val="28"/>
                <w:szCs w:val="28"/>
                <w:highlight w:val="none"/>
              </w:rPr>
            </w:pPr>
            <w:r>
              <w:rPr>
                <w:rFonts w:hint="default" w:ascii="Times New Roman" w:hAnsi="Times New Roman" w:eastAsia="仿宋" w:cs="Times New Roman"/>
                <w:b/>
                <w:bCs/>
                <w:color w:val="auto"/>
                <w:sz w:val="28"/>
                <w:szCs w:val="28"/>
                <w:highlight w:val="none"/>
              </w:rPr>
              <w:t>附表2    技术中心高级专家和博士信息表</w:t>
            </w:r>
          </w:p>
        </w:tc>
      </w:tr>
      <w:tr>
        <w:tblPrEx>
          <w:tblCellMar>
            <w:top w:w="0" w:type="dxa"/>
            <w:left w:w="0" w:type="dxa"/>
            <w:bottom w:w="0" w:type="dxa"/>
            <w:right w:w="0" w:type="dxa"/>
          </w:tblCellMar>
        </w:tblPrEx>
        <w:trPr>
          <w:trHeight w:val="556" w:hRule="atLeast"/>
          <w:jc w:val="center"/>
        </w:trPr>
        <w:tc>
          <w:tcPr>
            <w:tcW w:w="497" w:type="dxa"/>
            <w:tcBorders>
              <w:top w:val="nil"/>
              <w:left w:val="single" w:color="auto" w:sz="4" w:space="0"/>
              <w:bottom w:val="nil"/>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序号</w:t>
            </w:r>
          </w:p>
        </w:tc>
        <w:tc>
          <w:tcPr>
            <w:tcW w:w="938" w:type="dxa"/>
            <w:tcBorders>
              <w:top w:val="nil"/>
              <w:left w:val="nil"/>
              <w:bottom w:val="nil"/>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姓名</w:t>
            </w:r>
          </w:p>
        </w:tc>
        <w:tc>
          <w:tcPr>
            <w:tcW w:w="842" w:type="dxa"/>
            <w:tcBorders>
              <w:top w:val="nil"/>
              <w:left w:val="nil"/>
              <w:bottom w:val="nil"/>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出生</w:t>
            </w:r>
          </w:p>
          <w:p>
            <w:pPr>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年月</w:t>
            </w:r>
          </w:p>
        </w:tc>
        <w:tc>
          <w:tcPr>
            <w:tcW w:w="746" w:type="dxa"/>
            <w:tcBorders>
              <w:top w:val="nil"/>
              <w:left w:val="nil"/>
              <w:bottom w:val="nil"/>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学历</w:t>
            </w:r>
          </w:p>
        </w:tc>
        <w:tc>
          <w:tcPr>
            <w:tcW w:w="1323" w:type="dxa"/>
            <w:tcBorders>
              <w:top w:val="nil"/>
              <w:left w:val="nil"/>
              <w:bottom w:val="nil"/>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职称</w:t>
            </w:r>
          </w:p>
        </w:tc>
        <w:tc>
          <w:tcPr>
            <w:tcW w:w="1467" w:type="dxa"/>
            <w:tcBorders>
              <w:top w:val="nil"/>
              <w:left w:val="nil"/>
              <w:bottom w:val="nil"/>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工作部门</w:t>
            </w:r>
          </w:p>
        </w:tc>
        <w:tc>
          <w:tcPr>
            <w:tcW w:w="1520" w:type="dxa"/>
            <w:tcBorders>
              <w:top w:val="nil"/>
              <w:left w:val="nil"/>
              <w:bottom w:val="nil"/>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职务</w:t>
            </w:r>
          </w:p>
        </w:tc>
        <w:tc>
          <w:tcPr>
            <w:tcW w:w="1401" w:type="dxa"/>
            <w:tcBorders>
              <w:top w:val="nil"/>
              <w:left w:val="nil"/>
              <w:bottom w:val="nil"/>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技术领域</w:t>
            </w:r>
          </w:p>
        </w:tc>
        <w:tc>
          <w:tcPr>
            <w:tcW w:w="1449" w:type="dxa"/>
            <w:tcBorders>
              <w:top w:val="nil"/>
              <w:left w:val="nil"/>
              <w:bottom w:val="nil"/>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专家类型</w:t>
            </w:r>
          </w:p>
        </w:tc>
        <w:tc>
          <w:tcPr>
            <w:tcW w:w="1628" w:type="dxa"/>
            <w:tcBorders>
              <w:top w:val="nil"/>
              <w:left w:val="nil"/>
              <w:bottom w:val="nil"/>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联系电话</w:t>
            </w:r>
          </w:p>
        </w:tc>
        <w:tc>
          <w:tcPr>
            <w:tcW w:w="1609" w:type="dxa"/>
            <w:gridSpan w:val="2"/>
            <w:tcBorders>
              <w:top w:val="nil"/>
              <w:left w:val="nil"/>
              <w:bottom w:val="nil"/>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cs="Times New Roman"/>
                <w:color w:val="auto"/>
                <w:sz w:val="24"/>
                <w:highlight w:val="none"/>
              </w:rPr>
            </w:pPr>
          </w:p>
        </w:tc>
      </w:tr>
      <w:tr>
        <w:tblPrEx>
          <w:tblCellMar>
            <w:top w:w="0" w:type="dxa"/>
            <w:left w:w="0" w:type="dxa"/>
            <w:bottom w:w="0" w:type="dxa"/>
            <w:right w:w="0" w:type="dxa"/>
          </w:tblCellMar>
        </w:tblPrEx>
        <w:trPr>
          <w:trHeight w:val="533" w:hRule="atLeast"/>
          <w:jc w:val="center"/>
        </w:trPr>
        <w:tc>
          <w:tcPr>
            <w:tcW w:w="49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tc>
        <w:tc>
          <w:tcPr>
            <w:tcW w:w="93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tc>
        <w:tc>
          <w:tcPr>
            <w:tcW w:w="84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tc>
        <w:tc>
          <w:tcPr>
            <w:tcW w:w="74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tc>
        <w:tc>
          <w:tcPr>
            <w:tcW w:w="1323"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tc>
        <w:tc>
          <w:tcPr>
            <w:tcW w:w="1467"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tc>
        <w:tc>
          <w:tcPr>
            <w:tcW w:w="152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tc>
        <w:tc>
          <w:tcPr>
            <w:tcW w:w="140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tc>
        <w:tc>
          <w:tcPr>
            <w:tcW w:w="14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tc>
        <w:tc>
          <w:tcPr>
            <w:tcW w:w="1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tc>
        <w:tc>
          <w:tcPr>
            <w:tcW w:w="1609"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cs="Times New Roman"/>
                <w:color w:val="auto"/>
                <w:sz w:val="24"/>
                <w:highlight w:val="none"/>
              </w:rPr>
            </w:pPr>
          </w:p>
        </w:tc>
      </w:tr>
      <w:tr>
        <w:tblPrEx>
          <w:tblCellMar>
            <w:top w:w="0" w:type="dxa"/>
            <w:left w:w="0" w:type="dxa"/>
            <w:bottom w:w="0" w:type="dxa"/>
            <w:right w:w="0" w:type="dxa"/>
          </w:tblCellMar>
        </w:tblPrEx>
        <w:trPr>
          <w:trHeight w:val="533" w:hRule="atLeast"/>
          <w:jc w:val="center"/>
        </w:trPr>
        <w:tc>
          <w:tcPr>
            <w:tcW w:w="497"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tc>
        <w:tc>
          <w:tcPr>
            <w:tcW w:w="93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tc>
        <w:tc>
          <w:tcPr>
            <w:tcW w:w="84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tc>
        <w:tc>
          <w:tcPr>
            <w:tcW w:w="74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tc>
        <w:tc>
          <w:tcPr>
            <w:tcW w:w="132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tc>
        <w:tc>
          <w:tcPr>
            <w:tcW w:w="146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tc>
        <w:tc>
          <w:tcPr>
            <w:tcW w:w="1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tc>
        <w:tc>
          <w:tcPr>
            <w:tcW w:w="140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tc>
        <w:tc>
          <w:tcPr>
            <w:tcW w:w="14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tc>
        <w:tc>
          <w:tcPr>
            <w:tcW w:w="16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tc>
        <w:tc>
          <w:tcPr>
            <w:tcW w:w="1609"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cs="Times New Roman"/>
                <w:color w:val="auto"/>
                <w:sz w:val="24"/>
                <w:highlight w:val="none"/>
              </w:rPr>
            </w:pPr>
          </w:p>
        </w:tc>
      </w:tr>
      <w:tr>
        <w:tblPrEx>
          <w:tblCellMar>
            <w:top w:w="0" w:type="dxa"/>
            <w:left w:w="0" w:type="dxa"/>
            <w:bottom w:w="0" w:type="dxa"/>
            <w:right w:w="0" w:type="dxa"/>
          </w:tblCellMar>
        </w:tblPrEx>
        <w:trPr>
          <w:trHeight w:val="1617" w:hRule="atLeast"/>
          <w:jc w:val="center"/>
        </w:trPr>
        <w:tc>
          <w:tcPr>
            <w:tcW w:w="11811" w:type="dxa"/>
            <w:gridSpan w:val="10"/>
            <w:tcBorders>
              <w:top w:val="single" w:color="auto" w:sz="4" w:space="0"/>
              <w:left w:val="nil"/>
              <w:bottom w:val="nil"/>
              <w:right w:val="nil"/>
            </w:tcBorders>
            <w:noWrap w:val="0"/>
            <w:tcMar>
              <w:top w:w="15" w:type="dxa"/>
              <w:left w:w="15" w:type="dxa"/>
              <w:bottom w:w="0" w:type="dxa"/>
              <w:right w:w="15" w:type="dxa"/>
            </w:tcMar>
            <w:vAlign w:val="bottom"/>
          </w:tcPr>
          <w:p>
            <w:pPr>
              <w:spacing w:before="62" w:beforeLines="20" w:after="62" w:afterLines="20" w:line="0" w:lineRule="atLeast"/>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注：1.“出生年月”为六位编码，其中前4位为年份，后两位为月份（1至9月必须前补0）</w:t>
            </w:r>
            <w:r>
              <w:rPr>
                <w:rFonts w:hint="eastAsia" w:eastAsia="仿宋_GB2312" w:cs="Times New Roman"/>
                <w:color w:val="auto"/>
                <w:sz w:val="28"/>
                <w:szCs w:val="28"/>
                <w:highlight w:val="none"/>
                <w:lang w:eastAsia="zh-CN"/>
              </w:rPr>
              <w:t>。</w:t>
            </w:r>
          </w:p>
          <w:p>
            <w:pPr>
              <w:spacing w:before="62" w:beforeLines="20" w:after="62" w:afterLines="20" w:line="0" w:lineRule="atLeast"/>
              <w:ind w:firstLine="560" w:firstLineChars="200"/>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2.“所在部门”指企业技术中心下属部门或分支机构名称</w:t>
            </w:r>
            <w:r>
              <w:rPr>
                <w:rFonts w:hint="eastAsia" w:eastAsia="仿宋_GB2312" w:cs="Times New Roman"/>
                <w:color w:val="auto"/>
                <w:sz w:val="28"/>
                <w:szCs w:val="28"/>
                <w:highlight w:val="none"/>
                <w:lang w:eastAsia="zh-CN"/>
              </w:rPr>
              <w:t>。</w:t>
            </w:r>
          </w:p>
          <w:p>
            <w:pPr>
              <w:spacing w:before="62" w:beforeLines="20" w:after="62" w:afterLines="20" w:line="0" w:lineRule="atLeast"/>
              <w:ind w:left="981" w:leftChars="267" w:hanging="420" w:hangingChars="15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3.“专家类型”应按相应的分类代码填写，具体的分类代码是：1）国家有突出贡献的专家；2）家专项津贴获得者；3）省部有突出贡献的专家</w:t>
            </w:r>
            <w:r>
              <w:rPr>
                <w:rFonts w:hint="eastAsia"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rPr>
              <w:t>4）省部专项津贴获得者；5）计划单列市有突出贡献的专家；6）计划单列市专项津贴获得者；7）博士；8）在站博士后</w:t>
            </w:r>
            <w:r>
              <w:rPr>
                <w:rFonts w:hint="eastAsia"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rPr>
              <w:t>9）其他类型专家（需具体说明）。</w:t>
            </w:r>
          </w:p>
          <w:p>
            <w:pPr>
              <w:spacing w:before="62" w:beforeLines="20" w:after="62" w:afterLines="20" w:line="0" w:lineRule="atLeast"/>
              <w:ind w:firstLine="560" w:firstLineChars="200"/>
              <w:rPr>
                <w:rFonts w:hint="default" w:ascii="Times New Roman" w:hAnsi="Times New Roman" w:eastAsia="仿宋" w:cs="Times New Roman"/>
                <w:color w:val="auto"/>
                <w:sz w:val="28"/>
                <w:szCs w:val="28"/>
                <w:highlight w:val="none"/>
              </w:rPr>
            </w:pPr>
            <w:r>
              <w:rPr>
                <w:rFonts w:hint="default" w:ascii="Times New Roman" w:hAnsi="Times New Roman" w:eastAsia="仿宋_GB2312" w:cs="Times New Roman"/>
                <w:color w:val="auto"/>
                <w:sz w:val="28"/>
                <w:szCs w:val="28"/>
                <w:highlight w:val="none"/>
              </w:rPr>
              <w:t>4.联系电话应是专家本人常用电话，以便评价组与专家联系核实。</w:t>
            </w:r>
          </w:p>
        </w:tc>
        <w:tc>
          <w:tcPr>
            <w:tcW w:w="1609" w:type="dxa"/>
            <w:gridSpan w:val="2"/>
            <w:tcBorders>
              <w:top w:val="single" w:color="auto" w:sz="4" w:space="0"/>
              <w:left w:val="nil"/>
              <w:bottom w:val="nil"/>
              <w:right w:val="nil"/>
            </w:tcBorders>
            <w:noWrap w:val="0"/>
            <w:tcMar>
              <w:top w:w="15" w:type="dxa"/>
              <w:left w:w="15" w:type="dxa"/>
              <w:bottom w:w="0" w:type="dxa"/>
              <w:right w:w="15" w:type="dxa"/>
            </w:tcMar>
            <w:vAlign w:val="bottom"/>
          </w:tcPr>
          <w:p>
            <w:pPr>
              <w:spacing w:before="62" w:beforeLines="20" w:after="62" w:afterLines="20" w:line="0" w:lineRule="atLeast"/>
              <w:rPr>
                <w:rFonts w:hint="default" w:ascii="Times New Roman" w:hAnsi="Times New Roman" w:eastAsia="仿宋" w:cs="Times New Roman"/>
                <w:color w:val="auto"/>
                <w:sz w:val="30"/>
                <w:szCs w:val="30"/>
                <w:highlight w:val="none"/>
              </w:rPr>
            </w:pPr>
          </w:p>
        </w:tc>
      </w:tr>
    </w:tbl>
    <w:p>
      <w:pPr>
        <w:jc w:val="center"/>
        <w:rPr>
          <w:rFonts w:hint="default" w:ascii="Times New Roman" w:hAnsi="Times New Roman" w:eastAsia="仿宋" w:cs="Times New Roman"/>
          <w:b/>
          <w:bCs/>
          <w:color w:val="auto"/>
          <w:sz w:val="28"/>
          <w:szCs w:val="28"/>
          <w:highlight w:val="none"/>
        </w:rPr>
      </w:pPr>
      <w:r>
        <w:rPr>
          <w:rFonts w:hint="default" w:ascii="Times New Roman" w:hAnsi="Times New Roman" w:eastAsia="仿宋" w:cs="Times New Roman"/>
          <w:b/>
          <w:bCs/>
          <w:color w:val="auto"/>
          <w:sz w:val="28"/>
          <w:szCs w:val="28"/>
          <w:highlight w:val="none"/>
        </w:rPr>
        <w:br w:type="page"/>
      </w:r>
      <w:r>
        <w:rPr>
          <w:rFonts w:hint="default" w:ascii="Times New Roman" w:hAnsi="Times New Roman" w:eastAsia="仿宋" w:cs="Times New Roman"/>
          <w:b/>
          <w:bCs/>
          <w:color w:val="auto"/>
          <w:sz w:val="28"/>
          <w:szCs w:val="28"/>
          <w:highlight w:val="none"/>
        </w:rPr>
        <w:t>附表3    企业全部研发项目信息表</w:t>
      </w:r>
    </w:p>
    <w:tbl>
      <w:tblPr>
        <w:tblStyle w:val="3"/>
        <w:tblpPr w:leftFromText="180" w:rightFromText="180" w:vertAnchor="text" w:horzAnchor="margin" w:tblpXSpec="center" w:tblpY="28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9"/>
        <w:gridCol w:w="1680"/>
        <w:gridCol w:w="1329"/>
        <w:gridCol w:w="1239"/>
        <w:gridCol w:w="1280"/>
        <w:gridCol w:w="1894"/>
        <w:gridCol w:w="1833"/>
        <w:gridCol w:w="1048"/>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0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序号</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项目名称</w:t>
            </w:r>
          </w:p>
        </w:tc>
        <w:tc>
          <w:tcPr>
            <w:tcW w:w="132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项目来源</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起始年月</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项目合作形式</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项目技术</w:t>
            </w:r>
          </w:p>
          <w:p>
            <w:pPr>
              <w:spacing w:line="0" w:lineRule="atLeast"/>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经济目标</w:t>
            </w:r>
          </w:p>
        </w:tc>
        <w:tc>
          <w:tcPr>
            <w:tcW w:w="183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当年支出</w:t>
            </w:r>
          </w:p>
          <w:p>
            <w:pPr>
              <w:spacing w:line="0" w:lineRule="atLeast"/>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经费（万元）</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完成</w:t>
            </w:r>
          </w:p>
          <w:p>
            <w:pPr>
              <w:spacing w:line="0" w:lineRule="atLeast"/>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时间</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hint="default" w:ascii="Times New Roman" w:hAnsi="Times New Roman" w:eastAsia="Times New Roman" w:cs="Times New Roman"/>
                <w:strike/>
                <w:color w:val="auto"/>
                <w:sz w:val="24"/>
                <w:highlight w:val="none"/>
              </w:rPr>
            </w:pPr>
            <w:r>
              <w:rPr>
                <w:rFonts w:hint="default" w:ascii="Times New Roman" w:hAnsi="Times New Roman" w:cs="Times New Roman"/>
                <w:color w:val="auto"/>
                <w:sz w:val="24"/>
                <w:highlight w:val="none"/>
              </w:rPr>
              <w:t>项目经费内部支出（万元）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409" w:type="dxa"/>
            <w:tcBorders>
              <w:top w:val="single" w:color="auto" w:sz="4" w:space="0"/>
              <w:left w:val="single" w:color="auto" w:sz="4" w:space="0"/>
              <w:bottom w:val="single" w:color="auto" w:sz="4" w:space="0"/>
              <w:right w:val="single" w:color="auto" w:sz="4" w:space="0"/>
            </w:tcBorders>
            <w:noWrap w:val="0"/>
            <w:vAlign w:val="top"/>
          </w:tcPr>
          <w:p>
            <w:pPr>
              <w:spacing w:line="0" w:lineRule="atLeast"/>
              <w:rPr>
                <w:rFonts w:hint="default" w:ascii="Times New Roman" w:hAnsi="Times New Roman" w:eastAsia="Times New Roman" w:cs="Times New Roman"/>
                <w:color w:val="auto"/>
                <w:sz w:val="28"/>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0" w:lineRule="atLeast"/>
              <w:rPr>
                <w:rFonts w:hint="default" w:ascii="Times New Roman" w:hAnsi="Times New Roman" w:eastAsia="Times New Roman" w:cs="Times New Roman"/>
                <w:color w:val="auto"/>
                <w:sz w:val="28"/>
                <w:highlight w:val="none"/>
              </w:rPr>
            </w:pPr>
          </w:p>
        </w:tc>
        <w:tc>
          <w:tcPr>
            <w:tcW w:w="1329" w:type="dxa"/>
            <w:tcBorders>
              <w:top w:val="single" w:color="auto" w:sz="4" w:space="0"/>
              <w:left w:val="single" w:color="auto" w:sz="4" w:space="0"/>
              <w:bottom w:val="single" w:color="auto" w:sz="4" w:space="0"/>
              <w:right w:val="single" w:color="auto" w:sz="4" w:space="0"/>
            </w:tcBorders>
            <w:noWrap w:val="0"/>
            <w:vAlign w:val="top"/>
          </w:tcPr>
          <w:p>
            <w:pPr>
              <w:spacing w:line="0" w:lineRule="atLeast"/>
              <w:rPr>
                <w:rFonts w:hint="default" w:ascii="Times New Roman" w:hAnsi="Times New Roman" w:eastAsia="Times New Roman" w:cs="Times New Roman"/>
                <w:color w:val="auto"/>
                <w:sz w:val="28"/>
                <w:highlight w:val="none"/>
              </w:rPr>
            </w:pPr>
          </w:p>
        </w:tc>
        <w:tc>
          <w:tcPr>
            <w:tcW w:w="1239" w:type="dxa"/>
            <w:tcBorders>
              <w:top w:val="single" w:color="auto" w:sz="4" w:space="0"/>
              <w:left w:val="single" w:color="auto" w:sz="4" w:space="0"/>
              <w:bottom w:val="single" w:color="auto" w:sz="4" w:space="0"/>
              <w:right w:val="single" w:color="auto" w:sz="4" w:space="0"/>
            </w:tcBorders>
            <w:noWrap w:val="0"/>
            <w:vAlign w:val="top"/>
          </w:tcPr>
          <w:p>
            <w:pPr>
              <w:spacing w:line="0" w:lineRule="atLeast"/>
              <w:rPr>
                <w:rFonts w:hint="default" w:ascii="Times New Roman" w:hAnsi="Times New Roman" w:eastAsia="Times New Roman" w:cs="Times New Roman"/>
                <w:color w:val="auto"/>
                <w:sz w:val="28"/>
                <w:highlight w:val="none"/>
              </w:rPr>
            </w:pP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0" w:lineRule="atLeast"/>
              <w:rPr>
                <w:rFonts w:hint="default" w:ascii="Times New Roman" w:hAnsi="Times New Roman" w:eastAsia="Times New Roman" w:cs="Times New Roman"/>
                <w:color w:val="auto"/>
                <w:sz w:val="28"/>
                <w:highlight w:val="none"/>
              </w:rPr>
            </w:pPr>
          </w:p>
        </w:tc>
        <w:tc>
          <w:tcPr>
            <w:tcW w:w="1894" w:type="dxa"/>
            <w:tcBorders>
              <w:top w:val="single" w:color="auto" w:sz="4" w:space="0"/>
              <w:left w:val="single" w:color="auto" w:sz="4" w:space="0"/>
              <w:bottom w:val="single" w:color="auto" w:sz="4" w:space="0"/>
              <w:right w:val="single" w:color="auto" w:sz="4" w:space="0"/>
            </w:tcBorders>
            <w:noWrap w:val="0"/>
            <w:vAlign w:val="top"/>
          </w:tcPr>
          <w:p>
            <w:pPr>
              <w:spacing w:line="0" w:lineRule="atLeast"/>
              <w:rPr>
                <w:rFonts w:hint="default" w:ascii="Times New Roman" w:hAnsi="Times New Roman" w:eastAsia="Times New Roman" w:cs="Times New Roman"/>
                <w:color w:val="auto"/>
                <w:sz w:val="28"/>
                <w:highlight w:val="none"/>
              </w:rPr>
            </w:pPr>
          </w:p>
        </w:tc>
        <w:tc>
          <w:tcPr>
            <w:tcW w:w="1833" w:type="dxa"/>
            <w:tcBorders>
              <w:top w:val="single" w:color="auto" w:sz="4" w:space="0"/>
              <w:left w:val="single" w:color="auto" w:sz="4" w:space="0"/>
              <w:bottom w:val="single" w:color="auto" w:sz="4" w:space="0"/>
              <w:right w:val="single" w:color="auto" w:sz="4" w:space="0"/>
            </w:tcBorders>
            <w:noWrap w:val="0"/>
            <w:vAlign w:val="top"/>
          </w:tcPr>
          <w:p>
            <w:pPr>
              <w:spacing w:line="0" w:lineRule="atLeast"/>
              <w:rPr>
                <w:rFonts w:hint="default" w:ascii="Times New Roman" w:hAnsi="Times New Roman" w:eastAsia="Times New Roman" w:cs="Times New Roman"/>
                <w:color w:val="auto"/>
                <w:sz w:val="28"/>
                <w:highlight w:val="none"/>
              </w:rPr>
            </w:pPr>
          </w:p>
        </w:tc>
        <w:tc>
          <w:tcPr>
            <w:tcW w:w="1048" w:type="dxa"/>
            <w:tcBorders>
              <w:top w:val="single" w:color="auto" w:sz="4" w:space="0"/>
              <w:left w:val="single" w:color="auto" w:sz="4" w:space="0"/>
              <w:bottom w:val="single" w:color="auto" w:sz="4" w:space="0"/>
              <w:right w:val="single" w:color="auto" w:sz="4" w:space="0"/>
            </w:tcBorders>
            <w:noWrap w:val="0"/>
            <w:vAlign w:val="top"/>
          </w:tcPr>
          <w:p>
            <w:pPr>
              <w:spacing w:line="0" w:lineRule="atLeast"/>
              <w:rPr>
                <w:rFonts w:hint="default" w:ascii="Times New Roman" w:hAnsi="Times New Roman" w:eastAsia="Times New Roman" w:cs="Times New Roman"/>
                <w:color w:val="auto"/>
                <w:sz w:val="28"/>
                <w:highlight w:val="none"/>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spacing w:line="0" w:lineRule="atLeast"/>
              <w:rPr>
                <w:rFonts w:hint="default" w:ascii="Times New Roman" w:hAnsi="Times New Roman" w:eastAsia="Times New Roman" w:cs="Times New Roman"/>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409" w:type="dxa"/>
            <w:tcBorders>
              <w:top w:val="single" w:color="auto" w:sz="4" w:space="0"/>
              <w:left w:val="single" w:color="auto" w:sz="4" w:space="0"/>
              <w:bottom w:val="single" w:color="auto" w:sz="4" w:space="0"/>
              <w:right w:val="single" w:color="auto" w:sz="4" w:space="0"/>
            </w:tcBorders>
            <w:noWrap w:val="0"/>
            <w:vAlign w:val="top"/>
          </w:tcPr>
          <w:p>
            <w:pPr>
              <w:spacing w:line="0" w:lineRule="atLeast"/>
              <w:rPr>
                <w:rFonts w:hint="default" w:ascii="Times New Roman" w:hAnsi="Times New Roman" w:eastAsia="Times New Roman" w:cs="Times New Roman"/>
                <w:color w:val="auto"/>
                <w:sz w:val="28"/>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0" w:lineRule="atLeast"/>
              <w:rPr>
                <w:rFonts w:hint="default" w:ascii="Times New Roman" w:hAnsi="Times New Roman" w:eastAsia="Times New Roman" w:cs="Times New Roman"/>
                <w:color w:val="auto"/>
                <w:sz w:val="28"/>
                <w:highlight w:val="none"/>
              </w:rPr>
            </w:pPr>
          </w:p>
        </w:tc>
        <w:tc>
          <w:tcPr>
            <w:tcW w:w="1329" w:type="dxa"/>
            <w:tcBorders>
              <w:top w:val="single" w:color="auto" w:sz="4" w:space="0"/>
              <w:left w:val="single" w:color="auto" w:sz="4" w:space="0"/>
              <w:bottom w:val="single" w:color="auto" w:sz="4" w:space="0"/>
              <w:right w:val="single" w:color="auto" w:sz="4" w:space="0"/>
            </w:tcBorders>
            <w:noWrap w:val="0"/>
            <w:vAlign w:val="top"/>
          </w:tcPr>
          <w:p>
            <w:pPr>
              <w:spacing w:line="0" w:lineRule="atLeast"/>
              <w:rPr>
                <w:rFonts w:hint="default" w:ascii="Times New Roman" w:hAnsi="Times New Roman" w:eastAsia="Times New Roman" w:cs="Times New Roman"/>
                <w:color w:val="auto"/>
                <w:sz w:val="28"/>
                <w:highlight w:val="none"/>
              </w:rPr>
            </w:pPr>
          </w:p>
        </w:tc>
        <w:tc>
          <w:tcPr>
            <w:tcW w:w="1239" w:type="dxa"/>
            <w:tcBorders>
              <w:top w:val="single" w:color="auto" w:sz="4" w:space="0"/>
              <w:left w:val="single" w:color="auto" w:sz="4" w:space="0"/>
              <w:bottom w:val="single" w:color="auto" w:sz="4" w:space="0"/>
              <w:right w:val="single" w:color="auto" w:sz="4" w:space="0"/>
            </w:tcBorders>
            <w:noWrap w:val="0"/>
            <w:vAlign w:val="top"/>
          </w:tcPr>
          <w:p>
            <w:pPr>
              <w:spacing w:line="0" w:lineRule="atLeast"/>
              <w:rPr>
                <w:rFonts w:hint="default" w:ascii="Times New Roman" w:hAnsi="Times New Roman" w:eastAsia="Times New Roman" w:cs="Times New Roman"/>
                <w:color w:val="auto"/>
                <w:sz w:val="28"/>
                <w:highlight w:val="none"/>
              </w:rPr>
            </w:pP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0" w:lineRule="atLeast"/>
              <w:rPr>
                <w:rFonts w:hint="default" w:ascii="Times New Roman" w:hAnsi="Times New Roman" w:eastAsia="Times New Roman" w:cs="Times New Roman"/>
                <w:color w:val="auto"/>
                <w:sz w:val="28"/>
                <w:highlight w:val="none"/>
              </w:rPr>
            </w:pPr>
          </w:p>
        </w:tc>
        <w:tc>
          <w:tcPr>
            <w:tcW w:w="1894" w:type="dxa"/>
            <w:tcBorders>
              <w:top w:val="single" w:color="auto" w:sz="4" w:space="0"/>
              <w:left w:val="single" w:color="auto" w:sz="4" w:space="0"/>
              <w:bottom w:val="single" w:color="auto" w:sz="4" w:space="0"/>
              <w:right w:val="single" w:color="auto" w:sz="4" w:space="0"/>
            </w:tcBorders>
            <w:noWrap w:val="0"/>
            <w:vAlign w:val="top"/>
          </w:tcPr>
          <w:p>
            <w:pPr>
              <w:spacing w:line="0" w:lineRule="atLeast"/>
              <w:rPr>
                <w:rFonts w:hint="default" w:ascii="Times New Roman" w:hAnsi="Times New Roman" w:eastAsia="Times New Roman" w:cs="Times New Roman"/>
                <w:color w:val="auto"/>
                <w:sz w:val="28"/>
                <w:highlight w:val="none"/>
              </w:rPr>
            </w:pPr>
          </w:p>
        </w:tc>
        <w:tc>
          <w:tcPr>
            <w:tcW w:w="1833" w:type="dxa"/>
            <w:tcBorders>
              <w:top w:val="single" w:color="auto" w:sz="4" w:space="0"/>
              <w:left w:val="single" w:color="auto" w:sz="4" w:space="0"/>
              <w:bottom w:val="single" w:color="auto" w:sz="4" w:space="0"/>
              <w:right w:val="single" w:color="auto" w:sz="4" w:space="0"/>
            </w:tcBorders>
            <w:noWrap w:val="0"/>
            <w:vAlign w:val="top"/>
          </w:tcPr>
          <w:p>
            <w:pPr>
              <w:spacing w:line="0" w:lineRule="atLeast"/>
              <w:rPr>
                <w:rFonts w:hint="default" w:ascii="Times New Roman" w:hAnsi="Times New Roman" w:eastAsia="Times New Roman" w:cs="Times New Roman"/>
                <w:color w:val="auto"/>
                <w:sz w:val="28"/>
                <w:highlight w:val="none"/>
              </w:rPr>
            </w:pPr>
          </w:p>
        </w:tc>
        <w:tc>
          <w:tcPr>
            <w:tcW w:w="1048" w:type="dxa"/>
            <w:tcBorders>
              <w:top w:val="single" w:color="auto" w:sz="4" w:space="0"/>
              <w:left w:val="single" w:color="auto" w:sz="4" w:space="0"/>
              <w:bottom w:val="single" w:color="auto" w:sz="4" w:space="0"/>
              <w:right w:val="single" w:color="auto" w:sz="4" w:space="0"/>
            </w:tcBorders>
            <w:noWrap w:val="0"/>
            <w:vAlign w:val="top"/>
          </w:tcPr>
          <w:p>
            <w:pPr>
              <w:spacing w:line="0" w:lineRule="atLeast"/>
              <w:rPr>
                <w:rFonts w:hint="default" w:ascii="Times New Roman" w:hAnsi="Times New Roman" w:eastAsia="Times New Roman" w:cs="Times New Roman"/>
                <w:color w:val="auto"/>
                <w:sz w:val="28"/>
                <w:highlight w:val="none"/>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spacing w:line="0" w:lineRule="atLeast"/>
              <w:rPr>
                <w:rFonts w:hint="default" w:ascii="Times New Roman" w:hAnsi="Times New Roman" w:eastAsia="Times New Roman" w:cs="Times New Roman"/>
                <w:color w:val="auto"/>
                <w:sz w:val="28"/>
                <w:highlight w:val="none"/>
              </w:rPr>
            </w:pPr>
          </w:p>
        </w:tc>
      </w:tr>
    </w:tbl>
    <w:p>
      <w:pPr>
        <w:spacing w:before="62" w:beforeLines="20" w:after="62" w:afterLines="20" w:line="0" w:lineRule="atLeast"/>
        <w:ind w:left="1401" w:leftChars="134" w:hanging="1120" w:hangingChars="4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说明：1.此表各项内容应与企业向统计部门报送的“企业研发项目情况”（107—1表，国统字〔2016〕125号）一致。</w:t>
      </w:r>
    </w:p>
    <w:p>
      <w:pPr>
        <w:spacing w:before="62" w:beforeLines="20" w:after="62" w:afterLines="20" w:line="0" w:lineRule="atLeast"/>
        <w:ind w:left="1401" w:leftChars="534" w:hanging="280" w:hangingChars="1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2.“项目来源”按相应的分类填写代码，具体的分类代码是：1）国家科技项目；2）地方科技项目；3）其它企业委托研发项目；4）本企业自选研发项目；5）来自境外的</w:t>
      </w:r>
      <w:r>
        <w:rPr>
          <w:rFonts w:hint="default" w:ascii="Times New Roman" w:hAnsi="Times New Roman" w:eastAsia="仿宋_GB2312" w:cs="Times New Roman"/>
          <w:color w:val="auto"/>
          <w:sz w:val="28"/>
          <w:szCs w:val="28"/>
          <w:highlight w:val="none"/>
          <w:lang w:eastAsia="zh-CN"/>
        </w:rPr>
        <w:t>科技</w:t>
      </w:r>
      <w:r>
        <w:rPr>
          <w:rFonts w:hint="default" w:ascii="Times New Roman" w:hAnsi="Times New Roman" w:eastAsia="仿宋_GB2312" w:cs="Times New Roman"/>
          <w:color w:val="auto"/>
          <w:sz w:val="28"/>
          <w:szCs w:val="28"/>
          <w:highlight w:val="none"/>
        </w:rPr>
        <w:t>项目；6）其它研发项目。</w:t>
      </w:r>
    </w:p>
    <w:p>
      <w:pPr>
        <w:spacing w:before="62" w:beforeLines="20" w:after="62" w:afterLines="20" w:line="0" w:lineRule="atLeast"/>
        <w:ind w:left="1401" w:leftChars="534" w:hanging="280" w:hangingChars="1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3.“项目合作形式”按重要程度选择最主要的项目合作形式并按相应的代码填写，具体的分类代码是：1）与境外机构合作；2）与境内高校合作；3）与境内独立研究机构合作；4）与境内注册的外商独资企业合作；5）与境内注册的其它企业合作；6）独立研究；7）其它。</w:t>
      </w:r>
    </w:p>
    <w:p>
      <w:pPr>
        <w:spacing w:before="62" w:beforeLines="20" w:after="62" w:afterLines="20" w:line="0" w:lineRule="atLeast"/>
        <w:ind w:left="1401" w:leftChars="534" w:hanging="280" w:hangingChars="1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4.“项目技术经济目标”指项目立项时确定的技术经济目标。若一个项目有两个及以上的技术经济目标，应按重要程度选择最主要的技术经济目标填写。具体的分类与代码是：1）科学原理的探索、发现；2）技术原理的研究；3）开发利用全新产品；4）增加产品功能或提高性能；5）提高劳动生产率；6）减少能源消耗或提高能源使用效率；7）节约原材料；8）减少环境污染；9）其它。</w:t>
      </w:r>
    </w:p>
    <w:p>
      <w:pPr>
        <w:spacing w:before="62" w:beforeLines="20" w:after="62" w:afterLines="20" w:line="0" w:lineRule="atLeast"/>
        <w:ind w:firstLine="1120" w:firstLineChars="4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5.“起始时间”和“完成时间”为6位编码，其中前4位为年份，后两位为月份（1至9月必须前补0）。</w:t>
      </w:r>
    </w:p>
    <w:p>
      <w:pPr>
        <w:spacing w:before="62" w:beforeLines="20" w:after="62" w:afterLines="20" w:line="0" w:lineRule="atLeast"/>
        <w:ind w:firstLine="1120" w:firstLineChars="4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6.“项目经费内部支出”是指该项目在报告年度的经费支出；跨年项目按报告年度实际支出填写。</w:t>
      </w:r>
    </w:p>
    <w:p>
      <w:pPr>
        <w:jc w:val="center"/>
        <w:rPr>
          <w:rFonts w:hint="default" w:ascii="Times New Roman" w:hAnsi="Times New Roman" w:eastAsia="仿宋" w:cs="Times New Roman"/>
          <w:b/>
          <w:bCs/>
          <w:color w:val="auto"/>
          <w:sz w:val="28"/>
          <w:szCs w:val="28"/>
          <w:highlight w:val="none"/>
        </w:rPr>
      </w:pPr>
      <w:r>
        <w:rPr>
          <w:rFonts w:hint="default" w:ascii="Times New Roman" w:hAnsi="Times New Roman" w:eastAsia="仿宋" w:cs="Times New Roman"/>
          <w:b/>
          <w:bCs/>
          <w:color w:val="auto"/>
          <w:sz w:val="28"/>
          <w:szCs w:val="28"/>
          <w:highlight w:val="none"/>
        </w:rPr>
        <w:br w:type="page"/>
      </w:r>
      <w:r>
        <w:rPr>
          <w:rFonts w:hint="default" w:ascii="Times New Roman" w:hAnsi="Times New Roman" w:eastAsia="仿宋" w:cs="Times New Roman"/>
          <w:b/>
          <w:bCs/>
          <w:color w:val="auto"/>
          <w:sz w:val="28"/>
          <w:szCs w:val="28"/>
          <w:highlight w:val="none"/>
        </w:rPr>
        <w:t>附表4    研究开发费用情况归集表（单位：千元）</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2"/>
        <w:gridCol w:w="3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2" w:type="dxa"/>
            <w:noWrap w:val="0"/>
            <w:vAlign w:val="top"/>
          </w:tcPr>
          <w:p>
            <w:pPr>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研发费用情况</w:t>
            </w:r>
          </w:p>
        </w:tc>
        <w:tc>
          <w:tcPr>
            <w:tcW w:w="3950" w:type="dxa"/>
            <w:noWrap w:val="0"/>
            <w:vAlign w:val="top"/>
          </w:tcPr>
          <w:p>
            <w:pPr>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2" w:type="dxa"/>
            <w:noWrap w:val="0"/>
            <w:vAlign w:val="top"/>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1、企业内部日常研发经费支出</w:t>
            </w:r>
          </w:p>
        </w:tc>
        <w:tc>
          <w:tcPr>
            <w:tcW w:w="3950" w:type="dxa"/>
            <w:noWrap w:val="0"/>
            <w:vAlign w:val="top"/>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2" w:type="dxa"/>
            <w:noWrap w:val="0"/>
            <w:vAlign w:val="top"/>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（1）人员人工费（包括各种补贴）</w:t>
            </w:r>
          </w:p>
        </w:tc>
        <w:tc>
          <w:tcPr>
            <w:tcW w:w="3950" w:type="dxa"/>
            <w:noWrap w:val="0"/>
            <w:vAlign w:val="top"/>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42" w:type="dxa"/>
            <w:noWrap w:val="0"/>
            <w:vAlign w:val="top"/>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（2）原材料费</w:t>
            </w:r>
          </w:p>
        </w:tc>
        <w:tc>
          <w:tcPr>
            <w:tcW w:w="3950" w:type="dxa"/>
            <w:noWrap w:val="0"/>
            <w:vAlign w:val="top"/>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2" w:type="dxa"/>
            <w:noWrap w:val="0"/>
            <w:vAlign w:val="top"/>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（3）折旧费用与长期费用摊销</w:t>
            </w:r>
          </w:p>
        </w:tc>
        <w:tc>
          <w:tcPr>
            <w:tcW w:w="3950" w:type="dxa"/>
            <w:noWrap w:val="0"/>
            <w:vAlign w:val="top"/>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2" w:type="dxa"/>
            <w:noWrap w:val="0"/>
            <w:vAlign w:val="top"/>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（4）无形资产摊销</w:t>
            </w:r>
          </w:p>
        </w:tc>
        <w:tc>
          <w:tcPr>
            <w:tcW w:w="3950" w:type="dxa"/>
            <w:noWrap w:val="0"/>
            <w:vAlign w:val="top"/>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2" w:type="dxa"/>
            <w:noWrap w:val="0"/>
            <w:vAlign w:val="top"/>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（5）其它费用</w:t>
            </w:r>
          </w:p>
        </w:tc>
        <w:tc>
          <w:tcPr>
            <w:tcW w:w="3950" w:type="dxa"/>
            <w:noWrap w:val="0"/>
            <w:vAlign w:val="top"/>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42" w:type="dxa"/>
            <w:noWrap w:val="0"/>
            <w:vAlign w:val="top"/>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2、当年形成用于研发的的固定资产支出</w:t>
            </w:r>
          </w:p>
        </w:tc>
        <w:tc>
          <w:tcPr>
            <w:tcW w:w="3950" w:type="dxa"/>
            <w:noWrap w:val="0"/>
            <w:vAlign w:val="top"/>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2" w:type="dxa"/>
            <w:noWrap w:val="0"/>
            <w:vAlign w:val="top"/>
          </w:tcPr>
          <w:p>
            <w:pPr>
              <w:ind w:firstLine="210" w:firstLineChars="1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其中：仪器和设备</w:t>
            </w:r>
          </w:p>
        </w:tc>
        <w:tc>
          <w:tcPr>
            <w:tcW w:w="3950" w:type="dxa"/>
            <w:noWrap w:val="0"/>
            <w:vAlign w:val="top"/>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2" w:type="dxa"/>
            <w:noWrap w:val="0"/>
            <w:vAlign w:val="top"/>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3、委托外单位开展研发的经费支出</w:t>
            </w:r>
          </w:p>
        </w:tc>
        <w:tc>
          <w:tcPr>
            <w:tcW w:w="3950" w:type="dxa"/>
            <w:noWrap w:val="0"/>
            <w:vAlign w:val="top"/>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2" w:type="dxa"/>
            <w:noWrap w:val="0"/>
            <w:vAlign w:val="top"/>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（1）对境内研究机构支出</w:t>
            </w:r>
          </w:p>
        </w:tc>
        <w:tc>
          <w:tcPr>
            <w:tcW w:w="3950" w:type="dxa"/>
            <w:noWrap w:val="0"/>
            <w:vAlign w:val="top"/>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2" w:type="dxa"/>
            <w:noWrap w:val="0"/>
            <w:vAlign w:val="top"/>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（2）对境内高等学校支出</w:t>
            </w:r>
          </w:p>
        </w:tc>
        <w:tc>
          <w:tcPr>
            <w:tcW w:w="3950" w:type="dxa"/>
            <w:noWrap w:val="0"/>
            <w:vAlign w:val="top"/>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2" w:type="dxa"/>
            <w:noWrap w:val="0"/>
            <w:vAlign w:val="top"/>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（3）对境内企业支出</w:t>
            </w:r>
          </w:p>
        </w:tc>
        <w:tc>
          <w:tcPr>
            <w:tcW w:w="3950" w:type="dxa"/>
            <w:noWrap w:val="0"/>
            <w:vAlign w:val="top"/>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2" w:type="dxa"/>
            <w:tcBorders>
              <w:bottom w:val="single" w:color="auto" w:sz="4" w:space="0"/>
            </w:tcBorders>
            <w:noWrap w:val="0"/>
            <w:vAlign w:val="top"/>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（4）对境外支出</w:t>
            </w:r>
          </w:p>
        </w:tc>
        <w:tc>
          <w:tcPr>
            <w:tcW w:w="3950" w:type="dxa"/>
            <w:tcBorders>
              <w:bottom w:val="single" w:color="auto" w:sz="4" w:space="0"/>
            </w:tcBorders>
            <w:noWrap w:val="0"/>
            <w:vAlign w:val="top"/>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2" w:type="dxa"/>
            <w:gridSpan w:val="2"/>
            <w:tcBorders>
              <w:top w:val="single" w:color="auto" w:sz="4" w:space="0"/>
              <w:left w:val="nil"/>
              <w:bottom w:val="nil"/>
              <w:right w:val="nil"/>
            </w:tcBorders>
            <w:noWrap w:val="0"/>
            <w:vAlign w:val="top"/>
          </w:tcPr>
          <w:p>
            <w:pPr>
              <w:spacing w:before="62" w:beforeLines="20" w:after="62" w:afterLines="20" w:line="0" w:lineRule="atLeast"/>
              <w:ind w:left="1540" w:hanging="1540" w:hangingChars="55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填表说明：1.此表各项内容应与企业向统计部门报送的“规模以上工业法人单位研发活动及相关情况”（107—2表，国统字〔2016〕125号）一致。</w:t>
            </w:r>
          </w:p>
          <w:p>
            <w:pPr>
              <w:spacing w:before="62" w:beforeLines="20" w:after="62" w:afterLines="20" w:line="0" w:lineRule="atLeast"/>
              <w:ind w:firstLine="1540" w:firstLineChars="55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z w:val="28"/>
                <w:szCs w:val="28"/>
                <w:highlight w:val="none"/>
              </w:rPr>
              <w:t>2.技术中心所在企业的分公司、子公司、控股公司合并报表，参股企业不得列入。</w:t>
            </w:r>
          </w:p>
        </w:tc>
      </w:tr>
    </w:tbl>
    <w:p>
      <w:pPr>
        <w:jc w:val="center"/>
        <w:rPr>
          <w:rFonts w:hint="default" w:ascii="Times New Roman" w:hAnsi="Times New Roman" w:eastAsia="仿宋" w:cs="Times New Roman"/>
          <w:b/>
          <w:bCs/>
          <w:color w:val="auto"/>
          <w:sz w:val="28"/>
          <w:szCs w:val="28"/>
          <w:highlight w:val="none"/>
        </w:rPr>
      </w:pPr>
      <w:r>
        <w:rPr>
          <w:rFonts w:hint="default" w:ascii="Times New Roman" w:hAnsi="Times New Roman" w:eastAsia="仿宋" w:cs="Times New Roman"/>
          <w:b/>
          <w:bCs/>
          <w:color w:val="auto"/>
          <w:sz w:val="28"/>
          <w:szCs w:val="28"/>
          <w:highlight w:val="none"/>
        </w:rPr>
        <w:br w:type="page"/>
      </w:r>
      <w:r>
        <w:rPr>
          <w:rFonts w:hint="default" w:ascii="Times New Roman" w:hAnsi="Times New Roman" w:eastAsia="仿宋" w:cs="Times New Roman"/>
          <w:b/>
          <w:bCs/>
          <w:color w:val="auto"/>
          <w:sz w:val="28"/>
          <w:szCs w:val="28"/>
          <w:highlight w:val="none"/>
        </w:rPr>
        <w:t>附表5   技术中心从事研发工作的外部专家信息表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967"/>
        <w:gridCol w:w="910"/>
        <w:gridCol w:w="600"/>
        <w:gridCol w:w="2910"/>
        <w:gridCol w:w="1440"/>
        <w:gridCol w:w="1470"/>
        <w:gridCol w:w="1270"/>
        <w:gridCol w:w="12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kern w:val="0"/>
                <w:sz w:val="24"/>
                <w:highlight w:val="none"/>
              </w:rPr>
              <w:t>序号</w:t>
            </w:r>
          </w:p>
        </w:tc>
        <w:tc>
          <w:tcPr>
            <w:tcW w:w="9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kern w:val="0"/>
                <w:sz w:val="24"/>
                <w:highlight w:val="none"/>
              </w:rPr>
              <w:t>姓名</w:t>
            </w:r>
          </w:p>
        </w:tc>
        <w:tc>
          <w:tcPr>
            <w:tcW w:w="9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出生年月</w:t>
            </w:r>
          </w:p>
        </w:tc>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学历</w:t>
            </w:r>
          </w:p>
        </w:tc>
        <w:tc>
          <w:tcPr>
            <w:tcW w:w="29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工作单位</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kern w:val="0"/>
                <w:sz w:val="24"/>
                <w:highlight w:val="none"/>
              </w:rPr>
              <w:t>职称</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kern w:val="0"/>
                <w:sz w:val="24"/>
                <w:highlight w:val="none"/>
              </w:rPr>
              <w:t>职务</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技术</w:t>
            </w:r>
          </w:p>
          <w:p>
            <w:pPr>
              <w:widowControl/>
              <w:spacing w:line="240" w:lineRule="atLeast"/>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kern w:val="0"/>
                <w:sz w:val="24"/>
                <w:highlight w:val="none"/>
              </w:rPr>
              <w:t>领域</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strike/>
                <w:color w:val="auto"/>
                <w:sz w:val="24"/>
                <w:highlight w:val="none"/>
              </w:rPr>
            </w:pPr>
            <w:r>
              <w:rPr>
                <w:rFonts w:hint="default" w:ascii="Times New Roman" w:hAnsi="Times New Roman" w:cs="Times New Roman"/>
                <w:color w:val="auto"/>
                <w:kern w:val="0"/>
                <w:sz w:val="24"/>
                <w:highlight w:val="none"/>
              </w:rPr>
              <w:t>电话</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年工作人/月数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p>
        </w:tc>
        <w:tc>
          <w:tcPr>
            <w:tcW w:w="9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p>
        </w:tc>
        <w:tc>
          <w:tcPr>
            <w:tcW w:w="9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p>
        </w:tc>
        <w:tc>
          <w:tcPr>
            <w:tcW w:w="29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p>
        </w:tc>
        <w:tc>
          <w:tcPr>
            <w:tcW w:w="11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p>
        </w:tc>
        <w:tc>
          <w:tcPr>
            <w:tcW w:w="9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p>
        </w:tc>
        <w:tc>
          <w:tcPr>
            <w:tcW w:w="9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p>
        </w:tc>
        <w:tc>
          <w:tcPr>
            <w:tcW w:w="29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p>
        </w:tc>
        <w:tc>
          <w:tcPr>
            <w:tcW w:w="11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p>
        </w:tc>
      </w:tr>
    </w:tbl>
    <w:p>
      <w:pPr>
        <w:spacing w:before="62" w:beforeLines="20" w:after="62" w:afterLines="20" w:line="0" w:lineRule="atLeast"/>
        <w:ind w:firstLine="280" w:firstLineChars="1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注：1.“出生年月”为6位编码，其中前4位为年份，后两位为月份（1至9月必须前补0）。</w:t>
      </w:r>
    </w:p>
    <w:p>
      <w:pPr>
        <w:spacing w:before="62" w:beforeLines="20" w:after="62" w:afterLines="20" w:line="0" w:lineRule="atLeast"/>
        <w:ind w:firstLine="840" w:firstLineChars="300"/>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2.“工作单位”指外部专家所属原工作单位名称</w:t>
      </w:r>
      <w:r>
        <w:rPr>
          <w:rFonts w:hint="eastAsia" w:eastAsia="仿宋_GB2312" w:cs="Times New Roman"/>
          <w:color w:val="auto"/>
          <w:sz w:val="28"/>
          <w:szCs w:val="28"/>
          <w:highlight w:val="none"/>
          <w:lang w:eastAsia="zh-CN"/>
        </w:rPr>
        <w:t>。</w:t>
      </w:r>
    </w:p>
    <w:p>
      <w:pPr>
        <w:spacing w:before="62" w:beforeLines="20" w:after="62" w:afterLines="20" w:line="0" w:lineRule="atLeast"/>
        <w:ind w:left="1260" w:leftChars="400" w:hanging="420" w:hangingChars="150"/>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3.“工作时间”指外部专家在技术中心开展技术创新相关研究咨询工作的时间合计，最小统计单位为“0.5人月”</w:t>
      </w:r>
      <w:r>
        <w:rPr>
          <w:rFonts w:hint="eastAsia" w:eastAsia="仿宋_GB2312" w:cs="Times New Roman"/>
          <w:color w:val="auto"/>
          <w:sz w:val="28"/>
          <w:szCs w:val="28"/>
          <w:highlight w:val="none"/>
          <w:lang w:eastAsia="zh-CN"/>
        </w:rPr>
        <w:t>。</w:t>
      </w:r>
    </w:p>
    <w:p>
      <w:pPr>
        <w:spacing w:before="62" w:beforeLines="20" w:after="62" w:afterLines="20" w:line="0" w:lineRule="atLeast"/>
        <w:ind w:firstLine="840" w:firstLineChars="3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4.联系电话应为专家本人常用电话，以便评价组与专家联系核实。</w:t>
      </w:r>
    </w:p>
    <w:p>
      <w:pPr>
        <w:ind w:firstLine="540" w:firstLineChars="225"/>
        <w:rPr>
          <w:rFonts w:hint="default" w:ascii="Times New Roman" w:hAnsi="Times New Roman" w:eastAsia="Times New Roman" w:cs="Times New Roman"/>
          <w:color w:val="auto"/>
          <w:sz w:val="24"/>
          <w:highlight w:val="none"/>
        </w:rPr>
      </w:pPr>
    </w:p>
    <w:p>
      <w:pPr>
        <w:rPr>
          <w:rFonts w:hint="default" w:ascii="Times New Roman" w:hAnsi="Times New Roman" w:eastAsia="仿宋" w:cs="Times New Roman"/>
          <w:b/>
          <w:bCs/>
          <w:color w:val="auto"/>
          <w:sz w:val="28"/>
          <w:szCs w:val="28"/>
          <w:highlight w:val="none"/>
        </w:rPr>
      </w:pPr>
      <w:r>
        <w:rPr>
          <w:rFonts w:hint="default" w:ascii="Times New Roman" w:hAnsi="Times New Roman" w:eastAsia="仿宋" w:cs="Times New Roman"/>
          <w:b/>
          <w:bCs/>
          <w:color w:val="auto"/>
          <w:sz w:val="28"/>
          <w:szCs w:val="28"/>
          <w:highlight w:val="none"/>
        </w:rPr>
        <w:br w:type="page"/>
      </w:r>
    </w:p>
    <w:tbl>
      <w:tblPr>
        <w:tblStyle w:val="3"/>
        <w:tblW w:w="0" w:type="auto"/>
        <w:jc w:val="center"/>
        <w:tblLayout w:type="fixed"/>
        <w:tblCellMar>
          <w:top w:w="0" w:type="dxa"/>
          <w:left w:w="0" w:type="dxa"/>
          <w:bottom w:w="0" w:type="dxa"/>
          <w:right w:w="0" w:type="dxa"/>
        </w:tblCellMar>
      </w:tblPr>
      <w:tblGrid>
        <w:gridCol w:w="1272"/>
        <w:gridCol w:w="2454"/>
        <w:gridCol w:w="1232"/>
        <w:gridCol w:w="1782"/>
        <w:gridCol w:w="1658"/>
        <w:gridCol w:w="4965"/>
      </w:tblGrid>
      <w:tr>
        <w:tblPrEx>
          <w:tblCellMar>
            <w:top w:w="0" w:type="dxa"/>
            <w:left w:w="0" w:type="dxa"/>
            <w:bottom w:w="0" w:type="dxa"/>
            <w:right w:w="0" w:type="dxa"/>
          </w:tblCellMar>
        </w:tblPrEx>
        <w:trPr>
          <w:jc w:val="center"/>
        </w:trPr>
        <w:tc>
          <w:tcPr>
            <w:tcW w:w="13363" w:type="dxa"/>
            <w:gridSpan w:val="6"/>
            <w:tcBorders>
              <w:top w:val="nil"/>
              <w:left w:val="nil"/>
              <w:bottom w:val="single" w:color="auto" w:sz="4" w:space="0"/>
              <w:right w:val="nil"/>
            </w:tcBorders>
            <w:noWrap w:val="0"/>
            <w:tcMar>
              <w:top w:w="20" w:type="dxa"/>
              <w:left w:w="20" w:type="dxa"/>
              <w:bottom w:w="0" w:type="dxa"/>
              <w:right w:w="20" w:type="dxa"/>
            </w:tcMar>
            <w:vAlign w:val="center"/>
          </w:tcPr>
          <w:p>
            <w:pPr>
              <w:jc w:val="center"/>
              <w:rPr>
                <w:rFonts w:hint="default" w:ascii="Times New Roman" w:hAnsi="Times New Roman" w:eastAsia="仿宋" w:cs="Times New Roman"/>
                <w:b/>
                <w:bCs/>
                <w:color w:val="auto"/>
                <w:sz w:val="28"/>
                <w:szCs w:val="28"/>
                <w:highlight w:val="none"/>
              </w:rPr>
            </w:pPr>
            <w:r>
              <w:rPr>
                <w:rFonts w:hint="default" w:ascii="Times New Roman" w:hAnsi="Times New Roman" w:eastAsia="仿宋" w:cs="Times New Roman"/>
                <w:b/>
                <w:bCs/>
                <w:color w:val="auto"/>
                <w:sz w:val="28"/>
                <w:szCs w:val="28"/>
                <w:highlight w:val="none"/>
              </w:rPr>
              <w:t>附表6　　通过省、国家或国际组织认定的实验室或检测中心信息</w:t>
            </w:r>
          </w:p>
        </w:tc>
      </w:tr>
      <w:tr>
        <w:tblPrEx>
          <w:tblCellMar>
            <w:top w:w="0" w:type="dxa"/>
            <w:left w:w="0" w:type="dxa"/>
            <w:bottom w:w="0" w:type="dxa"/>
            <w:right w:w="0" w:type="dxa"/>
          </w:tblCellMar>
        </w:tblPrEx>
        <w:trPr>
          <w:jc w:val="center"/>
        </w:trPr>
        <w:tc>
          <w:tcPr>
            <w:tcW w:w="1272"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before="24" w:beforeLines="8" w:after="24" w:afterLines="8"/>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序号</w:t>
            </w:r>
          </w:p>
        </w:tc>
        <w:tc>
          <w:tcPr>
            <w:tcW w:w="2454"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before="24" w:beforeLines="8" w:after="24" w:afterLines="8"/>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实验室名称</w:t>
            </w:r>
          </w:p>
        </w:tc>
        <w:tc>
          <w:tcPr>
            <w:tcW w:w="1232"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before="24" w:beforeLines="8" w:after="24" w:afterLines="8"/>
              <w:jc w:val="center"/>
              <w:rPr>
                <w:rFonts w:hint="default" w:ascii="Times New Roman" w:hAnsi="Times New Roman" w:eastAsia="Arial Unicode MS" w:cs="Times New Roman"/>
                <w:color w:val="auto"/>
                <w:sz w:val="24"/>
                <w:highlight w:val="none"/>
              </w:rPr>
            </w:pPr>
            <w:r>
              <w:rPr>
                <w:rFonts w:hint="default" w:ascii="Times New Roman" w:hAnsi="Times New Roman" w:eastAsia="Arial Unicode MS" w:cs="Times New Roman"/>
                <w:color w:val="auto"/>
                <w:sz w:val="24"/>
                <w:highlight w:val="none"/>
              </w:rPr>
              <w:t>类型</w:t>
            </w:r>
          </w:p>
        </w:tc>
        <w:tc>
          <w:tcPr>
            <w:tcW w:w="1782"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before="24" w:beforeLines="8" w:after="24" w:afterLines="8"/>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认定机关名称</w:t>
            </w:r>
          </w:p>
        </w:tc>
        <w:tc>
          <w:tcPr>
            <w:tcW w:w="165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before="24" w:beforeLines="8" w:after="24" w:afterLines="8"/>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认定证书号</w:t>
            </w:r>
          </w:p>
        </w:tc>
        <w:tc>
          <w:tcPr>
            <w:tcW w:w="496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before="24" w:beforeLines="8" w:after="24" w:afterLines="8"/>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有效期</w:t>
            </w:r>
          </w:p>
        </w:tc>
      </w:tr>
      <w:tr>
        <w:tblPrEx>
          <w:tblCellMar>
            <w:top w:w="0" w:type="dxa"/>
            <w:left w:w="0" w:type="dxa"/>
            <w:bottom w:w="0" w:type="dxa"/>
            <w:right w:w="0" w:type="dxa"/>
          </w:tblCellMar>
        </w:tblPrEx>
        <w:trPr>
          <w:jc w:val="center"/>
        </w:trPr>
        <w:tc>
          <w:tcPr>
            <w:tcW w:w="1272"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before="24" w:beforeLines="8" w:after="24" w:afterLines="8"/>
              <w:jc w:val="center"/>
              <w:rPr>
                <w:rFonts w:hint="default" w:ascii="Times New Roman" w:hAnsi="Times New Roman" w:eastAsia="Times New Roman" w:cs="Times New Roman"/>
                <w:color w:val="auto"/>
                <w:sz w:val="24"/>
                <w:highlight w:val="none"/>
              </w:rPr>
            </w:pPr>
          </w:p>
        </w:tc>
        <w:tc>
          <w:tcPr>
            <w:tcW w:w="2454"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before="24" w:beforeLines="8" w:after="24" w:afterLines="8"/>
              <w:jc w:val="center"/>
              <w:rPr>
                <w:rFonts w:hint="default" w:ascii="Times New Roman" w:hAnsi="Times New Roman" w:eastAsia="Times New Roman" w:cs="Times New Roman"/>
                <w:color w:val="auto"/>
                <w:sz w:val="24"/>
                <w:highlight w:val="none"/>
              </w:rPr>
            </w:pPr>
          </w:p>
        </w:tc>
        <w:tc>
          <w:tcPr>
            <w:tcW w:w="1232"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24" w:beforeLines="8" w:after="24" w:afterLines="8"/>
              <w:jc w:val="center"/>
              <w:rPr>
                <w:rFonts w:hint="default" w:ascii="Times New Roman" w:hAnsi="Times New Roman" w:eastAsia="Times New Roman" w:cs="Times New Roman"/>
                <w:color w:val="auto"/>
                <w:sz w:val="24"/>
                <w:highlight w:val="none"/>
              </w:rPr>
            </w:pPr>
          </w:p>
        </w:tc>
        <w:tc>
          <w:tcPr>
            <w:tcW w:w="1782"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24" w:beforeLines="8" w:after="24" w:afterLines="8"/>
              <w:jc w:val="center"/>
              <w:rPr>
                <w:rFonts w:hint="default" w:ascii="Times New Roman" w:hAnsi="Times New Roman" w:eastAsia="Times New Roman" w:cs="Times New Roman"/>
                <w:color w:val="auto"/>
                <w:sz w:val="24"/>
                <w:highlight w:val="none"/>
              </w:rPr>
            </w:pPr>
          </w:p>
        </w:tc>
        <w:tc>
          <w:tcPr>
            <w:tcW w:w="165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24" w:beforeLines="8" w:after="24" w:afterLines="8"/>
              <w:jc w:val="center"/>
              <w:rPr>
                <w:rFonts w:hint="default" w:ascii="Times New Roman" w:hAnsi="Times New Roman" w:eastAsia="Times New Roman" w:cs="Times New Roman"/>
                <w:color w:val="auto"/>
                <w:sz w:val="24"/>
                <w:highlight w:val="none"/>
              </w:rPr>
            </w:pPr>
          </w:p>
        </w:tc>
        <w:tc>
          <w:tcPr>
            <w:tcW w:w="4965"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24" w:beforeLines="8" w:after="24" w:afterLines="8"/>
              <w:jc w:val="center"/>
              <w:rPr>
                <w:rFonts w:hint="default" w:ascii="Times New Roman" w:hAnsi="Times New Roman" w:eastAsia="Times New Roman" w:cs="Times New Roman"/>
                <w:color w:val="auto"/>
                <w:sz w:val="24"/>
                <w:highlight w:val="none"/>
              </w:rPr>
            </w:pPr>
          </w:p>
        </w:tc>
      </w:tr>
      <w:tr>
        <w:tblPrEx>
          <w:tblCellMar>
            <w:top w:w="0" w:type="dxa"/>
            <w:left w:w="0" w:type="dxa"/>
            <w:bottom w:w="0" w:type="dxa"/>
            <w:right w:w="0" w:type="dxa"/>
          </w:tblCellMar>
        </w:tblPrEx>
        <w:trPr>
          <w:jc w:val="center"/>
        </w:trPr>
        <w:tc>
          <w:tcPr>
            <w:tcW w:w="1272"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before="24" w:beforeLines="8" w:after="24" w:afterLines="8"/>
              <w:jc w:val="center"/>
              <w:rPr>
                <w:rFonts w:hint="default" w:ascii="Times New Roman" w:hAnsi="Times New Roman" w:eastAsia="Times New Roman" w:cs="Times New Roman"/>
                <w:color w:val="auto"/>
                <w:sz w:val="24"/>
                <w:highlight w:val="none"/>
              </w:rPr>
            </w:pPr>
          </w:p>
        </w:tc>
        <w:tc>
          <w:tcPr>
            <w:tcW w:w="2454"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before="24" w:beforeLines="8" w:after="24" w:afterLines="8"/>
              <w:jc w:val="center"/>
              <w:rPr>
                <w:rFonts w:hint="default" w:ascii="Times New Roman" w:hAnsi="Times New Roman" w:eastAsia="Times New Roman" w:cs="Times New Roman"/>
                <w:color w:val="auto"/>
                <w:sz w:val="24"/>
                <w:highlight w:val="none"/>
              </w:rPr>
            </w:pPr>
          </w:p>
        </w:tc>
        <w:tc>
          <w:tcPr>
            <w:tcW w:w="1232"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24" w:beforeLines="8" w:after="24" w:afterLines="8"/>
              <w:jc w:val="center"/>
              <w:rPr>
                <w:rFonts w:hint="default" w:ascii="Times New Roman" w:hAnsi="Times New Roman" w:eastAsia="Times New Roman" w:cs="Times New Roman"/>
                <w:color w:val="auto"/>
                <w:sz w:val="24"/>
                <w:highlight w:val="none"/>
              </w:rPr>
            </w:pPr>
          </w:p>
        </w:tc>
        <w:tc>
          <w:tcPr>
            <w:tcW w:w="1782"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24" w:beforeLines="8" w:after="24" w:afterLines="8"/>
              <w:jc w:val="center"/>
              <w:rPr>
                <w:rFonts w:hint="default" w:ascii="Times New Roman" w:hAnsi="Times New Roman" w:eastAsia="Times New Roman" w:cs="Times New Roman"/>
                <w:color w:val="auto"/>
                <w:sz w:val="24"/>
                <w:highlight w:val="none"/>
              </w:rPr>
            </w:pPr>
          </w:p>
        </w:tc>
        <w:tc>
          <w:tcPr>
            <w:tcW w:w="165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24" w:beforeLines="8" w:after="24" w:afterLines="8"/>
              <w:jc w:val="center"/>
              <w:rPr>
                <w:rFonts w:hint="default" w:ascii="Times New Roman" w:hAnsi="Times New Roman" w:eastAsia="Times New Roman" w:cs="Times New Roman"/>
                <w:color w:val="auto"/>
                <w:sz w:val="24"/>
                <w:highlight w:val="none"/>
              </w:rPr>
            </w:pPr>
          </w:p>
        </w:tc>
        <w:tc>
          <w:tcPr>
            <w:tcW w:w="4965"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24" w:beforeLines="8" w:after="24" w:afterLines="8"/>
              <w:jc w:val="center"/>
              <w:rPr>
                <w:rFonts w:hint="default" w:ascii="Times New Roman" w:hAnsi="Times New Roman" w:eastAsia="Times New Roman" w:cs="Times New Roman"/>
                <w:color w:val="auto"/>
                <w:sz w:val="24"/>
                <w:highlight w:val="none"/>
              </w:rPr>
            </w:pPr>
          </w:p>
        </w:tc>
      </w:tr>
      <w:tr>
        <w:tblPrEx>
          <w:tblCellMar>
            <w:top w:w="0" w:type="dxa"/>
            <w:left w:w="0" w:type="dxa"/>
            <w:bottom w:w="0" w:type="dxa"/>
            <w:right w:w="0" w:type="dxa"/>
          </w:tblCellMar>
        </w:tblPrEx>
        <w:trPr>
          <w:jc w:val="center"/>
        </w:trPr>
        <w:tc>
          <w:tcPr>
            <w:tcW w:w="13363" w:type="dxa"/>
            <w:gridSpan w:val="6"/>
            <w:tcBorders>
              <w:top w:val="single" w:color="auto" w:sz="4" w:space="0"/>
              <w:left w:val="nil"/>
              <w:bottom w:val="nil"/>
              <w:right w:val="nil"/>
            </w:tcBorders>
            <w:noWrap w:val="0"/>
            <w:tcMar>
              <w:top w:w="20" w:type="dxa"/>
              <w:left w:w="20" w:type="dxa"/>
              <w:bottom w:w="0" w:type="dxa"/>
              <w:right w:w="20" w:type="dxa"/>
            </w:tcMar>
            <w:vAlign w:val="center"/>
          </w:tcPr>
          <w:p>
            <w:pPr>
              <w:spacing w:before="62" w:beforeLines="20" w:after="62" w:afterLines="20" w:line="0" w:lineRule="atLeast"/>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注：1.本表所填信息应与认证认可证书相关信息一致</w:t>
            </w:r>
            <w:r>
              <w:rPr>
                <w:rFonts w:hint="eastAsia" w:eastAsia="仿宋_GB2312" w:cs="Times New Roman"/>
                <w:color w:val="auto"/>
                <w:sz w:val="28"/>
                <w:szCs w:val="28"/>
                <w:highlight w:val="none"/>
                <w:lang w:eastAsia="zh-CN"/>
              </w:rPr>
              <w:t>。</w:t>
            </w:r>
          </w:p>
          <w:p>
            <w:pPr>
              <w:spacing w:before="62" w:beforeLines="20" w:after="62" w:afterLines="20" w:line="0" w:lineRule="atLeast"/>
              <w:ind w:left="841" w:leftChars="267" w:hanging="280" w:hangingChars="1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2.类型指认证认可类型，应按相应的分类代码填写，具体分类及代码是：1）CNAS；2）CMA；3）CAL；4）其它（需具体说明）。</w:t>
            </w:r>
          </w:p>
          <w:p>
            <w:pPr>
              <w:spacing w:before="62" w:beforeLines="20" w:after="62" w:afterLines="20" w:line="0" w:lineRule="atLeast"/>
              <w:ind w:left="841" w:leftChars="267" w:hanging="280" w:hangingChars="100"/>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3.认证机关应按相应的分类代码填写，具体的分类代码是：1）中国合格评定国家认可委员会（CNAS）；2）国家认证认可监督管理委员会（CNCA）；3）其它国家（组织）认证认可机构（需具体说明）</w:t>
            </w:r>
            <w:r>
              <w:rPr>
                <w:rFonts w:hint="eastAsia" w:eastAsia="仿宋_GB2312" w:cs="Times New Roman"/>
                <w:color w:val="auto"/>
                <w:sz w:val="28"/>
                <w:szCs w:val="28"/>
                <w:highlight w:val="none"/>
                <w:lang w:eastAsia="zh-CN"/>
              </w:rPr>
              <w:t>。</w:t>
            </w:r>
          </w:p>
          <w:p>
            <w:pPr>
              <w:spacing w:before="62" w:beforeLines="20" w:after="62" w:afterLines="20" w:line="0" w:lineRule="atLeast"/>
              <w:ind w:left="841" w:leftChars="267" w:hanging="280" w:hangingChars="100"/>
              <w:rPr>
                <w:rFonts w:hint="default" w:ascii="Times New Roman" w:hAnsi="Times New Roman" w:eastAsia="仿宋" w:cs="Times New Roman"/>
                <w:color w:val="auto"/>
                <w:sz w:val="28"/>
                <w:szCs w:val="28"/>
                <w:highlight w:val="none"/>
              </w:rPr>
            </w:pPr>
            <w:r>
              <w:rPr>
                <w:rFonts w:hint="default" w:ascii="Times New Roman" w:hAnsi="Times New Roman" w:eastAsia="仿宋_GB2312" w:cs="Times New Roman"/>
                <w:color w:val="auto"/>
                <w:sz w:val="28"/>
                <w:szCs w:val="28"/>
                <w:highlight w:val="none"/>
              </w:rPr>
              <w:t>4.有效期为6位编码，其中前4位为年份，后两位为月份（1至9月必须前补0），填写格式为“201410—201810”。</w:t>
            </w:r>
          </w:p>
        </w:tc>
      </w:tr>
    </w:tbl>
    <w:p>
      <w:pPr>
        <w:jc w:val="center"/>
        <w:rPr>
          <w:rFonts w:hint="default" w:ascii="Times New Roman" w:hAnsi="Times New Roman" w:eastAsia="仿宋" w:cs="Times New Roman"/>
          <w:b/>
          <w:bCs/>
          <w:color w:val="auto"/>
          <w:sz w:val="28"/>
          <w:szCs w:val="28"/>
          <w:highlight w:val="none"/>
        </w:rPr>
      </w:pPr>
      <w:r>
        <w:rPr>
          <w:rFonts w:hint="default" w:ascii="Times New Roman" w:hAnsi="Times New Roman" w:eastAsia="仿宋" w:cs="Times New Roman"/>
          <w:b/>
          <w:bCs/>
          <w:color w:val="auto"/>
          <w:sz w:val="28"/>
          <w:szCs w:val="28"/>
          <w:highlight w:val="none"/>
        </w:rPr>
        <w:br w:type="page"/>
      </w:r>
      <w:r>
        <w:rPr>
          <w:rFonts w:hint="default" w:ascii="Times New Roman" w:hAnsi="Times New Roman" w:eastAsia="仿宋" w:cs="Times New Roman"/>
          <w:b/>
          <w:bCs/>
          <w:color w:val="auto"/>
          <w:sz w:val="28"/>
          <w:szCs w:val="28"/>
          <w:highlight w:val="none"/>
        </w:rPr>
        <w:t>附表7　企业有效专利信息</w:t>
      </w:r>
    </w:p>
    <w:tbl>
      <w:tblPr>
        <w:tblStyle w:val="3"/>
        <w:tblW w:w="0" w:type="auto"/>
        <w:jc w:val="center"/>
        <w:tblLayout w:type="fixed"/>
        <w:tblCellMar>
          <w:top w:w="0" w:type="dxa"/>
          <w:left w:w="108" w:type="dxa"/>
          <w:bottom w:w="0" w:type="dxa"/>
          <w:right w:w="108" w:type="dxa"/>
        </w:tblCellMar>
      </w:tblPr>
      <w:tblGrid>
        <w:gridCol w:w="1093"/>
        <w:gridCol w:w="2623"/>
        <w:gridCol w:w="2247"/>
        <w:gridCol w:w="2455"/>
        <w:gridCol w:w="2285"/>
        <w:gridCol w:w="3039"/>
      </w:tblGrid>
      <w:tr>
        <w:tblPrEx>
          <w:tblCellMar>
            <w:top w:w="0" w:type="dxa"/>
            <w:left w:w="108" w:type="dxa"/>
            <w:bottom w:w="0" w:type="dxa"/>
            <w:right w:w="108" w:type="dxa"/>
          </w:tblCellMar>
        </w:tblPrEx>
        <w:trPr>
          <w:trHeight w:val="454" w:hRule="atLeast"/>
          <w:jc w:val="center"/>
        </w:trPr>
        <w:tc>
          <w:tcPr>
            <w:tcW w:w="1093" w:type="dxa"/>
            <w:tcBorders>
              <w:top w:val="single" w:color="auto" w:sz="2" w:space="0"/>
              <w:left w:val="single" w:color="auto" w:sz="2" w:space="0"/>
              <w:bottom w:val="single" w:color="auto" w:sz="2" w:space="0"/>
              <w:right w:val="single" w:color="auto" w:sz="2" w:space="0"/>
            </w:tcBorders>
            <w:noWrap w:val="0"/>
            <w:vAlign w:val="center"/>
          </w:tcPr>
          <w:p>
            <w:pPr>
              <w:widowControl/>
              <w:ind w:left="-40" w:leftChars="-19" w:right="-40" w:rightChars="-19"/>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序号</w:t>
            </w:r>
          </w:p>
        </w:tc>
        <w:tc>
          <w:tcPr>
            <w:tcW w:w="2623"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专利名称</w:t>
            </w:r>
          </w:p>
        </w:tc>
        <w:tc>
          <w:tcPr>
            <w:tcW w:w="2247"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授权国别</w:t>
            </w:r>
          </w:p>
        </w:tc>
        <w:tc>
          <w:tcPr>
            <w:tcW w:w="2455"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专利号</w:t>
            </w:r>
          </w:p>
        </w:tc>
        <w:tc>
          <w:tcPr>
            <w:tcW w:w="2285"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专利权人</w:t>
            </w:r>
          </w:p>
        </w:tc>
        <w:tc>
          <w:tcPr>
            <w:tcW w:w="3039"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授权公告日期</w:t>
            </w:r>
          </w:p>
        </w:tc>
      </w:tr>
      <w:tr>
        <w:tblPrEx>
          <w:tblCellMar>
            <w:top w:w="0" w:type="dxa"/>
            <w:left w:w="108" w:type="dxa"/>
            <w:bottom w:w="0" w:type="dxa"/>
            <w:right w:w="108" w:type="dxa"/>
          </w:tblCellMar>
        </w:tblPrEx>
        <w:trPr>
          <w:trHeight w:val="454" w:hRule="atLeast"/>
          <w:jc w:val="center"/>
        </w:trPr>
        <w:tc>
          <w:tcPr>
            <w:tcW w:w="1093" w:type="dxa"/>
            <w:tcBorders>
              <w:top w:val="single" w:color="auto" w:sz="2" w:space="0"/>
              <w:left w:val="single" w:color="auto" w:sz="2" w:space="0"/>
              <w:bottom w:val="single" w:color="auto" w:sz="2" w:space="0"/>
              <w:right w:val="single" w:color="auto" w:sz="2" w:space="0"/>
            </w:tcBorders>
            <w:noWrap w:val="0"/>
            <w:vAlign w:val="center"/>
          </w:tcPr>
          <w:p>
            <w:pPr>
              <w:widowControl/>
              <w:ind w:left="-1" w:leftChars="-44" w:hanging="91" w:hangingChars="38"/>
              <w:jc w:val="center"/>
              <w:rPr>
                <w:rFonts w:hint="default" w:ascii="Times New Roman" w:hAnsi="Times New Roman" w:eastAsia="Times New Roman" w:cs="Times New Roman"/>
                <w:color w:val="auto"/>
                <w:kern w:val="0"/>
                <w:sz w:val="24"/>
                <w:highlight w:val="none"/>
              </w:rPr>
            </w:pPr>
          </w:p>
        </w:tc>
        <w:tc>
          <w:tcPr>
            <w:tcW w:w="2623" w:type="dxa"/>
            <w:tcBorders>
              <w:top w:val="single" w:color="auto" w:sz="2" w:space="0"/>
              <w:left w:val="single" w:color="auto" w:sz="2" w:space="0"/>
              <w:bottom w:val="single" w:color="auto" w:sz="2" w:space="0"/>
              <w:right w:val="single" w:color="auto" w:sz="2" w:space="0"/>
            </w:tcBorders>
            <w:noWrap w:val="0"/>
            <w:vAlign w:val="center"/>
          </w:tcPr>
          <w:p>
            <w:pPr>
              <w:widowControl/>
              <w:ind w:left="-1" w:leftChars="-44" w:hanging="91" w:hangingChars="38"/>
              <w:jc w:val="center"/>
              <w:rPr>
                <w:rFonts w:hint="default" w:ascii="Times New Roman" w:hAnsi="Times New Roman" w:cs="Times New Roman"/>
                <w:color w:val="auto"/>
                <w:kern w:val="0"/>
                <w:sz w:val="24"/>
                <w:highlight w:val="none"/>
              </w:rPr>
            </w:pPr>
          </w:p>
        </w:tc>
        <w:tc>
          <w:tcPr>
            <w:tcW w:w="2247" w:type="dxa"/>
            <w:tcBorders>
              <w:top w:val="single" w:color="auto" w:sz="2" w:space="0"/>
              <w:left w:val="single" w:color="auto" w:sz="2" w:space="0"/>
              <w:bottom w:val="single" w:color="auto" w:sz="2" w:space="0"/>
              <w:right w:val="single" w:color="auto" w:sz="2" w:space="0"/>
            </w:tcBorders>
            <w:noWrap w:val="0"/>
            <w:vAlign w:val="center"/>
          </w:tcPr>
          <w:p>
            <w:pPr>
              <w:widowControl/>
              <w:ind w:left="-1" w:leftChars="-52" w:hanging="108" w:hangingChars="45"/>
              <w:jc w:val="center"/>
              <w:rPr>
                <w:rFonts w:hint="default" w:ascii="Times New Roman" w:hAnsi="Times New Roman" w:cs="Times New Roman"/>
                <w:color w:val="auto"/>
                <w:kern w:val="0"/>
                <w:sz w:val="24"/>
                <w:highlight w:val="none"/>
              </w:rPr>
            </w:pPr>
          </w:p>
        </w:tc>
        <w:tc>
          <w:tcPr>
            <w:tcW w:w="2455" w:type="dxa"/>
            <w:tcBorders>
              <w:top w:val="single" w:color="auto" w:sz="2" w:space="0"/>
              <w:left w:val="single" w:color="auto" w:sz="2" w:space="0"/>
              <w:bottom w:val="single" w:color="auto" w:sz="2" w:space="0"/>
              <w:right w:val="single" w:color="auto" w:sz="2" w:space="0"/>
            </w:tcBorders>
            <w:noWrap w:val="0"/>
            <w:vAlign w:val="center"/>
          </w:tcPr>
          <w:p>
            <w:pPr>
              <w:widowControl/>
              <w:ind w:left="-1" w:leftChars="-52" w:hanging="108" w:hangingChars="45"/>
              <w:jc w:val="center"/>
              <w:rPr>
                <w:rFonts w:hint="default" w:ascii="Times New Roman" w:hAnsi="Times New Roman" w:cs="Times New Roman"/>
                <w:color w:val="auto"/>
                <w:kern w:val="0"/>
                <w:sz w:val="24"/>
                <w:highlight w:val="none"/>
              </w:rPr>
            </w:pPr>
          </w:p>
        </w:tc>
        <w:tc>
          <w:tcPr>
            <w:tcW w:w="2285" w:type="dxa"/>
            <w:tcBorders>
              <w:top w:val="single" w:color="auto" w:sz="2" w:space="0"/>
              <w:left w:val="single" w:color="auto" w:sz="2" w:space="0"/>
              <w:bottom w:val="single" w:color="auto" w:sz="2" w:space="0"/>
              <w:right w:val="single" w:color="auto" w:sz="2" w:space="0"/>
            </w:tcBorders>
            <w:noWrap w:val="0"/>
            <w:vAlign w:val="center"/>
          </w:tcPr>
          <w:p>
            <w:pPr>
              <w:widowControl/>
              <w:ind w:left="-1" w:leftChars="-52" w:hanging="108" w:hangingChars="45"/>
              <w:jc w:val="center"/>
              <w:rPr>
                <w:rFonts w:hint="default" w:ascii="Times New Roman" w:hAnsi="Times New Roman" w:eastAsia="Times New Roman" w:cs="Times New Roman"/>
                <w:color w:val="auto"/>
                <w:kern w:val="0"/>
                <w:sz w:val="24"/>
                <w:highlight w:val="none"/>
              </w:rPr>
            </w:pPr>
          </w:p>
        </w:tc>
        <w:tc>
          <w:tcPr>
            <w:tcW w:w="3039" w:type="dxa"/>
            <w:tcBorders>
              <w:top w:val="single" w:color="auto" w:sz="2" w:space="0"/>
              <w:left w:val="single" w:color="auto" w:sz="2" w:space="0"/>
              <w:bottom w:val="single" w:color="auto" w:sz="2" w:space="0"/>
              <w:right w:val="single" w:color="auto" w:sz="2" w:space="0"/>
            </w:tcBorders>
            <w:noWrap w:val="0"/>
            <w:vAlign w:val="center"/>
          </w:tcPr>
          <w:p>
            <w:pPr>
              <w:widowControl/>
              <w:ind w:left="-1" w:leftChars="-52" w:hanging="108" w:hangingChars="45"/>
              <w:jc w:val="center"/>
              <w:rPr>
                <w:rFonts w:hint="default" w:ascii="Times New Roman" w:hAnsi="Times New Roman" w:eastAsia="Times New Roman" w:cs="Times New Roman"/>
                <w:color w:val="auto"/>
                <w:kern w:val="0"/>
                <w:sz w:val="24"/>
                <w:highlight w:val="none"/>
              </w:rPr>
            </w:pPr>
          </w:p>
        </w:tc>
      </w:tr>
      <w:tr>
        <w:tblPrEx>
          <w:tblCellMar>
            <w:top w:w="0" w:type="dxa"/>
            <w:left w:w="108" w:type="dxa"/>
            <w:bottom w:w="0" w:type="dxa"/>
            <w:right w:w="108" w:type="dxa"/>
          </w:tblCellMar>
        </w:tblPrEx>
        <w:trPr>
          <w:trHeight w:val="454" w:hRule="atLeast"/>
          <w:jc w:val="center"/>
        </w:trPr>
        <w:tc>
          <w:tcPr>
            <w:tcW w:w="1093" w:type="dxa"/>
            <w:tcBorders>
              <w:top w:val="single" w:color="auto" w:sz="2" w:space="0"/>
              <w:left w:val="single" w:color="auto" w:sz="2" w:space="0"/>
              <w:bottom w:val="single" w:color="auto" w:sz="2" w:space="0"/>
              <w:right w:val="single" w:color="auto" w:sz="2" w:space="0"/>
            </w:tcBorders>
            <w:noWrap w:val="0"/>
            <w:vAlign w:val="center"/>
          </w:tcPr>
          <w:p>
            <w:pPr>
              <w:widowControl/>
              <w:ind w:left="-1" w:leftChars="-44" w:hanging="91" w:hangingChars="38"/>
              <w:jc w:val="center"/>
              <w:rPr>
                <w:rFonts w:hint="default" w:ascii="Times New Roman" w:hAnsi="Times New Roman" w:eastAsia="Times New Roman" w:cs="Times New Roman"/>
                <w:color w:val="auto"/>
                <w:kern w:val="0"/>
                <w:sz w:val="24"/>
                <w:highlight w:val="none"/>
              </w:rPr>
            </w:pPr>
          </w:p>
        </w:tc>
        <w:tc>
          <w:tcPr>
            <w:tcW w:w="2623" w:type="dxa"/>
            <w:tcBorders>
              <w:top w:val="single" w:color="auto" w:sz="2" w:space="0"/>
              <w:left w:val="single" w:color="auto" w:sz="2" w:space="0"/>
              <w:bottom w:val="single" w:color="auto" w:sz="2" w:space="0"/>
              <w:right w:val="single" w:color="auto" w:sz="2" w:space="0"/>
            </w:tcBorders>
            <w:noWrap w:val="0"/>
            <w:vAlign w:val="center"/>
          </w:tcPr>
          <w:p>
            <w:pPr>
              <w:widowControl/>
              <w:ind w:left="-1" w:leftChars="-44" w:hanging="91" w:hangingChars="38"/>
              <w:jc w:val="center"/>
              <w:rPr>
                <w:rFonts w:hint="default" w:ascii="Times New Roman" w:hAnsi="Times New Roman" w:cs="Times New Roman"/>
                <w:color w:val="auto"/>
                <w:kern w:val="0"/>
                <w:sz w:val="24"/>
                <w:highlight w:val="none"/>
              </w:rPr>
            </w:pPr>
          </w:p>
        </w:tc>
        <w:tc>
          <w:tcPr>
            <w:tcW w:w="2247" w:type="dxa"/>
            <w:tcBorders>
              <w:top w:val="single" w:color="auto" w:sz="2" w:space="0"/>
              <w:left w:val="single" w:color="auto" w:sz="2" w:space="0"/>
              <w:bottom w:val="single" w:color="auto" w:sz="2" w:space="0"/>
              <w:right w:val="single" w:color="auto" w:sz="2" w:space="0"/>
            </w:tcBorders>
            <w:noWrap w:val="0"/>
            <w:vAlign w:val="center"/>
          </w:tcPr>
          <w:p>
            <w:pPr>
              <w:widowControl/>
              <w:ind w:left="-1" w:leftChars="-52" w:hanging="108" w:hangingChars="45"/>
              <w:jc w:val="center"/>
              <w:rPr>
                <w:rFonts w:hint="default" w:ascii="Times New Roman" w:hAnsi="Times New Roman" w:cs="Times New Roman"/>
                <w:color w:val="auto"/>
                <w:kern w:val="0"/>
                <w:sz w:val="24"/>
                <w:highlight w:val="none"/>
              </w:rPr>
            </w:pPr>
          </w:p>
        </w:tc>
        <w:tc>
          <w:tcPr>
            <w:tcW w:w="2455" w:type="dxa"/>
            <w:tcBorders>
              <w:top w:val="single" w:color="auto" w:sz="2" w:space="0"/>
              <w:left w:val="single" w:color="auto" w:sz="2" w:space="0"/>
              <w:bottom w:val="single" w:color="auto" w:sz="2" w:space="0"/>
              <w:right w:val="single" w:color="auto" w:sz="2" w:space="0"/>
            </w:tcBorders>
            <w:noWrap w:val="0"/>
            <w:vAlign w:val="center"/>
          </w:tcPr>
          <w:p>
            <w:pPr>
              <w:widowControl/>
              <w:ind w:left="-1" w:leftChars="-52" w:hanging="108" w:hangingChars="45"/>
              <w:jc w:val="center"/>
              <w:rPr>
                <w:rFonts w:hint="default" w:ascii="Times New Roman" w:hAnsi="Times New Roman" w:cs="Times New Roman"/>
                <w:color w:val="auto"/>
                <w:kern w:val="0"/>
                <w:sz w:val="24"/>
                <w:highlight w:val="none"/>
              </w:rPr>
            </w:pPr>
          </w:p>
        </w:tc>
        <w:tc>
          <w:tcPr>
            <w:tcW w:w="2285" w:type="dxa"/>
            <w:tcBorders>
              <w:top w:val="single" w:color="auto" w:sz="2" w:space="0"/>
              <w:left w:val="single" w:color="auto" w:sz="2" w:space="0"/>
              <w:bottom w:val="single" w:color="auto" w:sz="2" w:space="0"/>
              <w:right w:val="single" w:color="auto" w:sz="2" w:space="0"/>
            </w:tcBorders>
            <w:noWrap w:val="0"/>
            <w:vAlign w:val="center"/>
          </w:tcPr>
          <w:p>
            <w:pPr>
              <w:widowControl/>
              <w:ind w:left="-1" w:leftChars="-52" w:hanging="108" w:hangingChars="45"/>
              <w:jc w:val="center"/>
              <w:rPr>
                <w:rFonts w:hint="default" w:ascii="Times New Roman" w:hAnsi="Times New Roman" w:eastAsia="Times New Roman" w:cs="Times New Roman"/>
                <w:color w:val="auto"/>
                <w:kern w:val="0"/>
                <w:sz w:val="24"/>
                <w:highlight w:val="none"/>
              </w:rPr>
            </w:pPr>
          </w:p>
        </w:tc>
        <w:tc>
          <w:tcPr>
            <w:tcW w:w="3039" w:type="dxa"/>
            <w:tcBorders>
              <w:top w:val="single" w:color="auto" w:sz="2" w:space="0"/>
              <w:left w:val="single" w:color="auto" w:sz="2" w:space="0"/>
              <w:bottom w:val="single" w:color="auto" w:sz="2" w:space="0"/>
              <w:right w:val="single" w:color="auto" w:sz="2" w:space="0"/>
            </w:tcBorders>
            <w:noWrap w:val="0"/>
            <w:vAlign w:val="center"/>
          </w:tcPr>
          <w:p>
            <w:pPr>
              <w:widowControl/>
              <w:ind w:left="-1" w:leftChars="-52" w:hanging="108" w:hangingChars="45"/>
              <w:jc w:val="center"/>
              <w:rPr>
                <w:rFonts w:hint="default" w:ascii="Times New Roman" w:hAnsi="Times New Roman" w:eastAsia="Times New Roman" w:cs="Times New Roman"/>
                <w:color w:val="auto"/>
                <w:kern w:val="0"/>
                <w:sz w:val="24"/>
                <w:highlight w:val="none"/>
              </w:rPr>
            </w:pPr>
          </w:p>
        </w:tc>
      </w:tr>
    </w:tbl>
    <w:p>
      <w:pPr>
        <w:spacing w:before="62" w:beforeLines="20" w:after="62" w:afterLines="20" w:line="0" w:lineRule="atLeast"/>
        <w:ind w:firstLine="280" w:firstLineChars="100"/>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注：1.该表只填写有效“发明专利”，已经无效的专利和报告年度之后获得授权的专利不得列入</w:t>
      </w:r>
      <w:r>
        <w:rPr>
          <w:rFonts w:hint="eastAsia" w:eastAsia="仿宋_GB2312" w:cs="Times New Roman"/>
          <w:color w:val="auto"/>
          <w:sz w:val="28"/>
          <w:szCs w:val="28"/>
          <w:highlight w:val="none"/>
          <w:lang w:eastAsia="zh-CN"/>
        </w:rPr>
        <w:t>。</w:t>
      </w:r>
    </w:p>
    <w:p>
      <w:pPr>
        <w:spacing w:before="62" w:beforeLines="20" w:after="62" w:afterLines="20" w:line="0" w:lineRule="atLeast"/>
        <w:ind w:firstLine="840" w:firstLineChars="300"/>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2.所有填列专利信息请按照专利号顺序排列</w:t>
      </w:r>
      <w:r>
        <w:rPr>
          <w:rFonts w:hint="eastAsia" w:eastAsia="仿宋_GB2312" w:cs="Times New Roman"/>
          <w:color w:val="auto"/>
          <w:sz w:val="28"/>
          <w:szCs w:val="28"/>
          <w:highlight w:val="none"/>
          <w:lang w:eastAsia="zh-CN"/>
        </w:rPr>
        <w:t>。</w:t>
      </w:r>
    </w:p>
    <w:p>
      <w:pPr>
        <w:spacing w:before="62" w:beforeLines="20" w:after="62" w:afterLines="20" w:line="0" w:lineRule="atLeast"/>
        <w:ind w:firstLine="840" w:firstLineChars="300"/>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3.该表所填写信息需与《发明专利证书》内容一致</w:t>
      </w:r>
      <w:r>
        <w:rPr>
          <w:rFonts w:hint="eastAsia" w:eastAsia="仿宋_GB2312" w:cs="Times New Roman"/>
          <w:color w:val="auto"/>
          <w:sz w:val="28"/>
          <w:szCs w:val="28"/>
          <w:highlight w:val="none"/>
          <w:lang w:eastAsia="zh-CN"/>
        </w:rPr>
        <w:t>。</w:t>
      </w:r>
    </w:p>
    <w:p>
      <w:pPr>
        <w:spacing w:before="62" w:beforeLines="20" w:after="62" w:afterLines="20" w:line="0" w:lineRule="atLeast"/>
        <w:ind w:firstLine="840" w:firstLineChars="3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4.“专利权人”应为技术中心所在企业或其下属企业。</w:t>
      </w:r>
    </w:p>
    <w:p>
      <w:pPr>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br w:type="page"/>
      </w:r>
      <w:r>
        <w:rPr>
          <w:rFonts w:hint="default" w:ascii="Times New Roman" w:hAnsi="Times New Roman" w:eastAsia="仿宋" w:cs="Times New Roman"/>
          <w:b/>
          <w:bCs/>
          <w:color w:val="auto"/>
          <w:sz w:val="28"/>
          <w:szCs w:val="28"/>
          <w:highlight w:val="none"/>
        </w:rPr>
        <w:t>附表8　　企业当年被受理的专利信息（含取得的软件著作权证）</w:t>
      </w:r>
    </w:p>
    <w:tbl>
      <w:tblPr>
        <w:tblStyle w:val="3"/>
        <w:tblW w:w="0" w:type="auto"/>
        <w:jc w:val="center"/>
        <w:tblLayout w:type="fixed"/>
        <w:tblCellMar>
          <w:top w:w="0" w:type="dxa"/>
          <w:left w:w="0" w:type="dxa"/>
          <w:bottom w:w="0" w:type="dxa"/>
          <w:right w:w="0" w:type="dxa"/>
        </w:tblCellMar>
      </w:tblPr>
      <w:tblGrid>
        <w:gridCol w:w="2849"/>
        <w:gridCol w:w="2000"/>
        <w:gridCol w:w="1080"/>
        <w:gridCol w:w="1080"/>
        <w:gridCol w:w="2519"/>
        <w:gridCol w:w="1560"/>
        <w:gridCol w:w="2008"/>
      </w:tblGrid>
      <w:tr>
        <w:tblPrEx>
          <w:tblCellMar>
            <w:top w:w="0" w:type="dxa"/>
            <w:left w:w="0" w:type="dxa"/>
            <w:bottom w:w="0" w:type="dxa"/>
            <w:right w:w="0" w:type="dxa"/>
          </w:tblCellMar>
        </w:tblPrEx>
        <w:trPr>
          <w:trHeight w:val="60" w:hRule="atLeast"/>
          <w:jc w:val="center"/>
        </w:trPr>
        <w:tc>
          <w:tcPr>
            <w:tcW w:w="13096" w:type="dxa"/>
            <w:gridSpan w:val="7"/>
            <w:tcBorders>
              <w:top w:val="nil"/>
              <w:left w:val="nil"/>
              <w:bottom w:val="single" w:color="auto" w:sz="4" w:space="0"/>
              <w:right w:val="nil"/>
            </w:tcBorders>
            <w:noWrap w:val="0"/>
            <w:tcMar>
              <w:top w:w="20" w:type="dxa"/>
              <w:left w:w="20" w:type="dxa"/>
              <w:bottom w:w="0" w:type="dxa"/>
              <w:right w:w="20" w:type="dxa"/>
            </w:tcMar>
            <w:vAlign w:val="center"/>
          </w:tcPr>
          <w:p>
            <w:pPr>
              <w:jc w:val="center"/>
              <w:rPr>
                <w:rFonts w:hint="default" w:ascii="Times New Roman" w:hAnsi="Times New Roman" w:eastAsia="Arial Unicode MS" w:cs="Times New Roman"/>
                <w:color w:val="auto"/>
                <w:sz w:val="24"/>
                <w:highlight w:val="none"/>
              </w:rPr>
            </w:pPr>
            <w:r>
              <w:rPr>
                <w:rFonts w:hint="default" w:ascii="Times New Roman" w:hAnsi="Times New Roman" w:eastAsia="仿宋" w:cs="Times New Roman"/>
                <w:b/>
                <w:bCs/>
                <w:color w:val="auto"/>
                <w:sz w:val="28"/>
                <w:szCs w:val="28"/>
                <w:highlight w:val="none"/>
              </w:rPr>
              <w:br w:type="page"/>
            </w:r>
            <w:r>
              <w:rPr>
                <w:rFonts w:hint="default" w:ascii="Times New Roman" w:hAnsi="Times New Roman" w:eastAsia="Arial Unicode MS" w:cs="Times New Roman"/>
                <w:color w:val="auto"/>
                <w:sz w:val="24"/>
                <w:highlight w:val="none"/>
              </w:rPr>
              <w:t xml:space="preserve"> </w:t>
            </w:r>
          </w:p>
        </w:tc>
      </w:tr>
      <w:tr>
        <w:tblPrEx>
          <w:tblCellMar>
            <w:top w:w="0" w:type="dxa"/>
            <w:left w:w="0" w:type="dxa"/>
            <w:bottom w:w="0" w:type="dxa"/>
            <w:right w:w="0" w:type="dxa"/>
          </w:tblCellMar>
        </w:tblPrEx>
        <w:trPr>
          <w:jc w:val="center"/>
        </w:trPr>
        <w:tc>
          <w:tcPr>
            <w:tcW w:w="2849"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before="46" w:beforeLines="15" w:after="46" w:afterLines="15"/>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序号</w:t>
            </w:r>
          </w:p>
        </w:tc>
        <w:tc>
          <w:tcPr>
            <w:tcW w:w="2000"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46" w:beforeLines="15" w:after="46" w:afterLines="15"/>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专利名称</w:t>
            </w:r>
          </w:p>
        </w:tc>
        <w:tc>
          <w:tcPr>
            <w:tcW w:w="1080"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46" w:beforeLines="15" w:after="46" w:afterLines="15"/>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专利</w:t>
            </w:r>
          </w:p>
          <w:p>
            <w:pPr>
              <w:spacing w:before="46" w:beforeLines="15" w:after="46" w:afterLines="15"/>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类型</w:t>
            </w:r>
          </w:p>
        </w:tc>
        <w:tc>
          <w:tcPr>
            <w:tcW w:w="1080"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46" w:beforeLines="15" w:after="46" w:afterLines="15"/>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申请</w:t>
            </w:r>
          </w:p>
          <w:p>
            <w:pPr>
              <w:spacing w:before="46" w:beforeLines="15" w:after="46" w:afterLines="15"/>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国别</w:t>
            </w:r>
          </w:p>
        </w:tc>
        <w:tc>
          <w:tcPr>
            <w:tcW w:w="251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46" w:beforeLines="15" w:after="46" w:afterLines="15"/>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申请号</w:t>
            </w:r>
          </w:p>
        </w:tc>
        <w:tc>
          <w:tcPr>
            <w:tcW w:w="1560"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46" w:beforeLines="15" w:after="46" w:afterLines="15"/>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申请日期</w:t>
            </w:r>
          </w:p>
        </w:tc>
        <w:tc>
          <w:tcPr>
            <w:tcW w:w="200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46" w:beforeLines="15" w:after="46" w:afterLines="15"/>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申请人</w:t>
            </w:r>
          </w:p>
        </w:tc>
      </w:tr>
      <w:tr>
        <w:tblPrEx>
          <w:tblCellMar>
            <w:top w:w="0" w:type="dxa"/>
            <w:left w:w="0" w:type="dxa"/>
            <w:bottom w:w="0" w:type="dxa"/>
            <w:right w:w="0" w:type="dxa"/>
          </w:tblCellMar>
        </w:tblPrEx>
        <w:trPr>
          <w:jc w:val="center"/>
        </w:trPr>
        <w:tc>
          <w:tcPr>
            <w:tcW w:w="2849"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before="46" w:beforeLines="15" w:after="46" w:afterLines="15"/>
              <w:jc w:val="center"/>
              <w:rPr>
                <w:rFonts w:hint="default" w:ascii="Times New Roman" w:hAnsi="Times New Roman" w:eastAsia="Times New Roman" w:cs="Times New Roman"/>
                <w:color w:val="auto"/>
                <w:sz w:val="24"/>
                <w:highlight w:val="none"/>
              </w:rPr>
            </w:pPr>
          </w:p>
        </w:tc>
        <w:tc>
          <w:tcPr>
            <w:tcW w:w="2000"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46" w:beforeLines="15" w:after="46" w:afterLines="15"/>
              <w:jc w:val="center"/>
              <w:rPr>
                <w:rFonts w:hint="default" w:ascii="Times New Roman" w:hAnsi="Times New Roman" w:eastAsia="Times New Roman" w:cs="Times New Roman"/>
                <w:color w:val="auto"/>
                <w:sz w:val="24"/>
                <w:highlight w:val="none"/>
              </w:rPr>
            </w:pPr>
          </w:p>
        </w:tc>
        <w:tc>
          <w:tcPr>
            <w:tcW w:w="1080"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46" w:beforeLines="15" w:after="46" w:afterLines="15"/>
              <w:jc w:val="center"/>
              <w:rPr>
                <w:rFonts w:hint="default" w:ascii="Times New Roman" w:hAnsi="Times New Roman" w:eastAsia="Times New Roman" w:cs="Times New Roman"/>
                <w:color w:val="auto"/>
                <w:sz w:val="24"/>
                <w:highlight w:val="none"/>
              </w:rPr>
            </w:pPr>
          </w:p>
        </w:tc>
        <w:tc>
          <w:tcPr>
            <w:tcW w:w="1080"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46" w:beforeLines="15" w:after="46" w:afterLines="15"/>
              <w:jc w:val="center"/>
              <w:rPr>
                <w:rFonts w:hint="default" w:ascii="Times New Roman" w:hAnsi="Times New Roman" w:eastAsia="Times New Roman" w:cs="Times New Roman"/>
                <w:color w:val="auto"/>
                <w:sz w:val="24"/>
                <w:highlight w:val="none"/>
              </w:rPr>
            </w:pPr>
          </w:p>
        </w:tc>
        <w:tc>
          <w:tcPr>
            <w:tcW w:w="251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46" w:beforeLines="15" w:after="46" w:afterLines="15"/>
              <w:jc w:val="center"/>
              <w:rPr>
                <w:rFonts w:hint="default" w:ascii="Times New Roman" w:hAnsi="Times New Roman" w:eastAsia="Times New Roman" w:cs="Times New Roman"/>
                <w:color w:val="auto"/>
                <w:sz w:val="24"/>
                <w:highlight w:val="none"/>
              </w:rPr>
            </w:pPr>
          </w:p>
        </w:tc>
        <w:tc>
          <w:tcPr>
            <w:tcW w:w="1560"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46" w:beforeLines="15" w:after="46" w:afterLines="15"/>
              <w:jc w:val="center"/>
              <w:rPr>
                <w:rFonts w:hint="default" w:ascii="Times New Roman" w:hAnsi="Times New Roman" w:eastAsia="Times New Roman" w:cs="Times New Roman"/>
                <w:color w:val="auto"/>
                <w:sz w:val="24"/>
                <w:highlight w:val="none"/>
              </w:rPr>
            </w:pPr>
          </w:p>
        </w:tc>
        <w:tc>
          <w:tcPr>
            <w:tcW w:w="200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46" w:beforeLines="15" w:after="46" w:afterLines="15"/>
              <w:jc w:val="center"/>
              <w:rPr>
                <w:rFonts w:hint="default" w:ascii="Times New Roman" w:hAnsi="Times New Roman" w:eastAsia="Times New Roman" w:cs="Times New Roman"/>
                <w:color w:val="auto"/>
                <w:sz w:val="24"/>
                <w:highlight w:val="none"/>
              </w:rPr>
            </w:pPr>
          </w:p>
        </w:tc>
      </w:tr>
      <w:tr>
        <w:tblPrEx>
          <w:tblCellMar>
            <w:top w:w="0" w:type="dxa"/>
            <w:left w:w="0" w:type="dxa"/>
            <w:bottom w:w="0" w:type="dxa"/>
            <w:right w:w="0" w:type="dxa"/>
          </w:tblCellMar>
        </w:tblPrEx>
        <w:trPr>
          <w:jc w:val="center"/>
        </w:trPr>
        <w:tc>
          <w:tcPr>
            <w:tcW w:w="2849"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before="46" w:beforeLines="15" w:after="46" w:afterLines="15"/>
              <w:jc w:val="center"/>
              <w:rPr>
                <w:rFonts w:hint="default" w:ascii="Times New Roman" w:hAnsi="Times New Roman" w:eastAsia="Times New Roman" w:cs="Times New Roman"/>
                <w:color w:val="auto"/>
                <w:sz w:val="24"/>
                <w:highlight w:val="none"/>
              </w:rPr>
            </w:pPr>
          </w:p>
        </w:tc>
        <w:tc>
          <w:tcPr>
            <w:tcW w:w="2000"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46" w:beforeLines="15" w:after="46" w:afterLines="15"/>
              <w:jc w:val="center"/>
              <w:rPr>
                <w:rFonts w:hint="default" w:ascii="Times New Roman" w:hAnsi="Times New Roman" w:eastAsia="Times New Roman" w:cs="Times New Roman"/>
                <w:color w:val="auto"/>
                <w:sz w:val="24"/>
                <w:highlight w:val="none"/>
              </w:rPr>
            </w:pPr>
          </w:p>
        </w:tc>
        <w:tc>
          <w:tcPr>
            <w:tcW w:w="1080"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46" w:beforeLines="15" w:after="46" w:afterLines="15"/>
              <w:jc w:val="center"/>
              <w:rPr>
                <w:rFonts w:hint="default" w:ascii="Times New Roman" w:hAnsi="Times New Roman" w:eastAsia="Times New Roman" w:cs="Times New Roman"/>
                <w:color w:val="auto"/>
                <w:sz w:val="24"/>
                <w:highlight w:val="none"/>
              </w:rPr>
            </w:pPr>
          </w:p>
        </w:tc>
        <w:tc>
          <w:tcPr>
            <w:tcW w:w="1080"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46" w:beforeLines="15" w:after="46" w:afterLines="15"/>
              <w:jc w:val="center"/>
              <w:rPr>
                <w:rFonts w:hint="default" w:ascii="Times New Roman" w:hAnsi="Times New Roman" w:eastAsia="Times New Roman" w:cs="Times New Roman"/>
                <w:color w:val="auto"/>
                <w:sz w:val="24"/>
                <w:highlight w:val="none"/>
              </w:rPr>
            </w:pPr>
          </w:p>
        </w:tc>
        <w:tc>
          <w:tcPr>
            <w:tcW w:w="251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46" w:beforeLines="15" w:after="46" w:afterLines="15"/>
              <w:jc w:val="center"/>
              <w:rPr>
                <w:rFonts w:hint="default" w:ascii="Times New Roman" w:hAnsi="Times New Roman" w:eastAsia="Times New Roman" w:cs="Times New Roman"/>
                <w:color w:val="auto"/>
                <w:sz w:val="24"/>
                <w:highlight w:val="none"/>
              </w:rPr>
            </w:pPr>
          </w:p>
        </w:tc>
        <w:tc>
          <w:tcPr>
            <w:tcW w:w="1560"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46" w:beforeLines="15" w:after="46" w:afterLines="15"/>
              <w:jc w:val="center"/>
              <w:rPr>
                <w:rFonts w:hint="default" w:ascii="Times New Roman" w:hAnsi="Times New Roman" w:eastAsia="Times New Roman" w:cs="Times New Roman"/>
                <w:color w:val="auto"/>
                <w:sz w:val="24"/>
                <w:highlight w:val="none"/>
              </w:rPr>
            </w:pPr>
          </w:p>
        </w:tc>
        <w:tc>
          <w:tcPr>
            <w:tcW w:w="200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46" w:beforeLines="15" w:after="46" w:afterLines="15"/>
              <w:jc w:val="center"/>
              <w:rPr>
                <w:rFonts w:hint="default" w:ascii="Times New Roman" w:hAnsi="Times New Roman" w:eastAsia="Times New Roman" w:cs="Times New Roman"/>
                <w:color w:val="auto"/>
                <w:sz w:val="24"/>
                <w:highlight w:val="none"/>
              </w:rPr>
            </w:pPr>
          </w:p>
        </w:tc>
      </w:tr>
      <w:tr>
        <w:tblPrEx>
          <w:tblCellMar>
            <w:top w:w="0" w:type="dxa"/>
            <w:left w:w="0" w:type="dxa"/>
            <w:bottom w:w="0" w:type="dxa"/>
            <w:right w:w="0" w:type="dxa"/>
          </w:tblCellMar>
        </w:tblPrEx>
        <w:trPr>
          <w:jc w:val="center"/>
        </w:trPr>
        <w:tc>
          <w:tcPr>
            <w:tcW w:w="13096" w:type="dxa"/>
            <w:gridSpan w:val="7"/>
            <w:tcBorders>
              <w:top w:val="single" w:color="auto" w:sz="4" w:space="0"/>
              <w:left w:val="nil"/>
              <w:bottom w:val="nil"/>
              <w:right w:val="nil"/>
            </w:tcBorders>
            <w:noWrap w:val="0"/>
            <w:tcMar>
              <w:top w:w="20" w:type="dxa"/>
              <w:left w:w="20" w:type="dxa"/>
              <w:bottom w:w="0" w:type="dxa"/>
              <w:right w:w="20" w:type="dxa"/>
            </w:tcMar>
            <w:vAlign w:val="center"/>
          </w:tcPr>
          <w:p>
            <w:pPr>
              <w:spacing w:before="62" w:beforeLines="20" w:after="62" w:afterLines="20" w:line="0" w:lineRule="atLeast"/>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注：1.该表所填写信息应与《专利申请受理通知书》内容一致</w:t>
            </w:r>
            <w:r>
              <w:rPr>
                <w:rFonts w:hint="eastAsia" w:eastAsia="仿宋_GB2312" w:cs="Times New Roman"/>
                <w:color w:val="auto"/>
                <w:sz w:val="28"/>
                <w:szCs w:val="28"/>
                <w:highlight w:val="none"/>
                <w:lang w:eastAsia="zh-CN"/>
              </w:rPr>
              <w:t>。</w:t>
            </w:r>
          </w:p>
          <w:p>
            <w:pPr>
              <w:spacing w:before="62" w:beforeLines="20" w:after="62" w:afterLines="20" w:line="0" w:lineRule="atLeast"/>
              <w:ind w:firstLine="560" w:firstLineChars="200"/>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2.报告年度之外申请受理的专利不得列入</w:t>
            </w:r>
            <w:r>
              <w:rPr>
                <w:rFonts w:hint="eastAsia" w:eastAsia="仿宋_GB2312" w:cs="Times New Roman"/>
                <w:color w:val="auto"/>
                <w:sz w:val="28"/>
                <w:szCs w:val="28"/>
                <w:highlight w:val="none"/>
                <w:lang w:eastAsia="zh-CN"/>
              </w:rPr>
              <w:t>。</w:t>
            </w:r>
          </w:p>
          <w:p>
            <w:pPr>
              <w:spacing w:before="62" w:beforeLines="20" w:after="62" w:afterLines="20" w:line="0" w:lineRule="atLeast"/>
              <w:ind w:left="841" w:leftChars="267" w:hanging="280" w:hangingChars="100"/>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3.专利类型应按相应的分类代码填写，具体的分类代码是：1）发明；2）实用新型；3）外观设计并按照三种类型排列</w:t>
            </w:r>
            <w:r>
              <w:rPr>
                <w:rFonts w:hint="eastAsia" w:eastAsia="仿宋_GB2312" w:cs="Times New Roman"/>
                <w:color w:val="auto"/>
                <w:sz w:val="28"/>
                <w:szCs w:val="28"/>
                <w:highlight w:val="none"/>
                <w:lang w:eastAsia="zh-CN"/>
              </w:rPr>
              <w:t>。</w:t>
            </w:r>
          </w:p>
          <w:p>
            <w:pPr>
              <w:spacing w:before="62" w:beforeLines="20" w:after="62" w:afterLines="20" w:line="0" w:lineRule="atLeast"/>
              <w:ind w:left="841" w:leftChars="267" w:hanging="280" w:hangingChars="100"/>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4.申请日期为8位编码，其中前4位为年份，5-6位为月份（1至9月必须前补0）后两位为日期（1日至9日必须前补0）</w:t>
            </w:r>
            <w:r>
              <w:rPr>
                <w:rFonts w:hint="eastAsia" w:eastAsia="仿宋_GB2312" w:cs="Times New Roman"/>
                <w:color w:val="auto"/>
                <w:sz w:val="28"/>
                <w:szCs w:val="28"/>
                <w:highlight w:val="none"/>
                <w:lang w:eastAsia="zh-CN"/>
              </w:rPr>
              <w:t>。</w:t>
            </w:r>
          </w:p>
        </w:tc>
      </w:tr>
    </w:tbl>
    <w:p>
      <w:pPr>
        <w:jc w:val="center"/>
        <w:rPr>
          <w:rFonts w:hint="default" w:ascii="Times New Roman" w:hAnsi="Times New Roman" w:eastAsia="仿宋" w:cs="Times New Roman"/>
          <w:b/>
          <w:bCs/>
          <w:color w:val="auto"/>
          <w:sz w:val="28"/>
          <w:szCs w:val="28"/>
          <w:highlight w:val="none"/>
        </w:rPr>
      </w:pPr>
      <w:r>
        <w:rPr>
          <w:rFonts w:hint="default" w:ascii="Times New Roman" w:hAnsi="Times New Roman" w:eastAsia="仿宋" w:cs="Times New Roman"/>
          <w:b/>
          <w:bCs/>
          <w:color w:val="auto"/>
          <w:sz w:val="28"/>
          <w:szCs w:val="28"/>
          <w:highlight w:val="none"/>
        </w:rPr>
        <w:br w:type="page"/>
      </w:r>
      <w:r>
        <w:rPr>
          <w:rFonts w:hint="default" w:ascii="Times New Roman" w:hAnsi="Times New Roman" w:eastAsia="仿宋" w:cs="Times New Roman"/>
          <w:b/>
          <w:bCs/>
          <w:color w:val="auto"/>
          <w:sz w:val="28"/>
          <w:szCs w:val="28"/>
          <w:highlight w:val="none"/>
        </w:rPr>
        <w:t>附表9   国家（省、市）级研发平台</w:t>
      </w:r>
    </w:p>
    <w:tbl>
      <w:tblPr>
        <w:tblStyle w:val="3"/>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3460"/>
        <w:gridCol w:w="1320"/>
        <w:gridCol w:w="3500"/>
        <w:gridCol w:w="2100"/>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序号</w:t>
            </w:r>
          </w:p>
        </w:tc>
        <w:tc>
          <w:tcPr>
            <w:tcW w:w="3460"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名称</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jc w:val="center"/>
              <w:rPr>
                <w:rFonts w:hint="default" w:ascii="Times New Roman" w:hAnsi="Times New Roman" w:eastAsia="Arial Unicode MS" w:cs="Times New Roman"/>
                <w:color w:val="auto"/>
                <w:sz w:val="24"/>
                <w:highlight w:val="none"/>
              </w:rPr>
            </w:pPr>
            <w:r>
              <w:rPr>
                <w:rFonts w:hint="default" w:ascii="Times New Roman" w:hAnsi="Times New Roman" w:eastAsia="Arial Unicode MS" w:cs="Times New Roman"/>
                <w:color w:val="auto"/>
                <w:sz w:val="24"/>
                <w:highlight w:val="none"/>
              </w:rPr>
              <w:t>级别</w:t>
            </w:r>
          </w:p>
        </w:tc>
        <w:tc>
          <w:tcPr>
            <w:tcW w:w="3500"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jc w:val="center"/>
              <w:rPr>
                <w:rFonts w:hint="default" w:ascii="Times New Roman" w:hAnsi="Times New Roman" w:eastAsia="Arial Unicode MS" w:cs="Times New Roman"/>
                <w:color w:val="auto"/>
                <w:sz w:val="24"/>
                <w:highlight w:val="none"/>
              </w:rPr>
            </w:pPr>
            <w:r>
              <w:rPr>
                <w:rFonts w:hint="default" w:ascii="Times New Roman" w:hAnsi="Times New Roman" w:eastAsia="Arial Unicode MS" w:cs="Times New Roman"/>
                <w:color w:val="auto"/>
                <w:sz w:val="24"/>
                <w:highlight w:val="none"/>
              </w:rPr>
              <w:t>主管部门</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jc w:val="center"/>
              <w:rPr>
                <w:rFonts w:hint="default" w:ascii="Times New Roman" w:hAnsi="Times New Roman" w:eastAsia="Arial Unicode MS" w:cs="Times New Roman"/>
                <w:color w:val="auto"/>
                <w:sz w:val="24"/>
                <w:highlight w:val="none"/>
              </w:rPr>
            </w:pPr>
            <w:r>
              <w:rPr>
                <w:rFonts w:hint="default" w:ascii="Times New Roman" w:hAnsi="Times New Roman" w:eastAsia="Arial Unicode MS" w:cs="Times New Roman"/>
                <w:color w:val="auto"/>
                <w:sz w:val="24"/>
                <w:highlight w:val="none"/>
              </w:rPr>
              <w:t>平台类型</w:t>
            </w:r>
          </w:p>
        </w:tc>
        <w:tc>
          <w:tcPr>
            <w:tcW w:w="2630"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jc w:val="center"/>
              <w:rPr>
                <w:rFonts w:hint="default" w:ascii="Times New Roman" w:hAnsi="Times New Roman" w:eastAsia="Arial Unicode MS" w:cs="Times New Roman"/>
                <w:color w:val="auto"/>
                <w:sz w:val="24"/>
                <w:highlight w:val="none"/>
              </w:rPr>
            </w:pPr>
            <w:r>
              <w:rPr>
                <w:rFonts w:hint="default" w:ascii="Times New Roman" w:hAnsi="Times New Roman" w:eastAsia="Arial Unicode MS" w:cs="Times New Roman"/>
                <w:color w:val="auto"/>
                <w:sz w:val="24"/>
                <w:highlight w:val="none"/>
              </w:rPr>
              <w:t>批复文号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346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132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350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210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263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346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132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350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210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263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r>
    </w:tbl>
    <w:p>
      <w:pPr>
        <w:spacing w:before="62" w:beforeLines="20" w:after="62" w:afterLines="20" w:line="0" w:lineRule="atLeast"/>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注：1.技术中心所在企业或下属企业需为研发平台的依托法人单位，企业作为参建单位的不得列入</w:t>
      </w:r>
      <w:r>
        <w:rPr>
          <w:rFonts w:hint="eastAsia" w:eastAsia="仿宋_GB2312" w:cs="Times New Roman"/>
          <w:color w:val="auto"/>
          <w:sz w:val="28"/>
          <w:szCs w:val="28"/>
          <w:highlight w:val="none"/>
          <w:lang w:eastAsia="zh-CN"/>
        </w:rPr>
        <w:t>。</w:t>
      </w:r>
    </w:p>
    <w:p>
      <w:pPr>
        <w:spacing w:before="62" w:beforeLines="20" w:after="62" w:afterLines="20" w:line="0" w:lineRule="atLeast"/>
        <w:ind w:firstLine="560" w:firstLineChars="200"/>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2.“名称”、“批复文号”应与有关政府部门批复文件一致</w:t>
      </w:r>
      <w:r>
        <w:rPr>
          <w:rFonts w:hint="eastAsia" w:eastAsia="仿宋_GB2312" w:cs="Times New Roman"/>
          <w:color w:val="auto"/>
          <w:sz w:val="28"/>
          <w:szCs w:val="28"/>
          <w:highlight w:val="none"/>
          <w:lang w:eastAsia="zh-CN"/>
        </w:rPr>
        <w:t>。</w:t>
      </w:r>
    </w:p>
    <w:p>
      <w:pPr>
        <w:spacing w:before="62" w:beforeLines="20" w:after="62" w:afterLines="20" w:line="0" w:lineRule="atLeast"/>
        <w:ind w:firstLine="560" w:firstLineChars="200"/>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3.“级别”应按分类代码填写，具体的分类及代码是：1）国家级；2）省（区、市）市级</w:t>
      </w:r>
      <w:r>
        <w:rPr>
          <w:rFonts w:hint="eastAsia" w:eastAsia="仿宋_GB2312" w:cs="Times New Roman"/>
          <w:color w:val="auto"/>
          <w:sz w:val="28"/>
          <w:szCs w:val="28"/>
          <w:highlight w:val="none"/>
          <w:lang w:eastAsia="zh-CN"/>
        </w:rPr>
        <w:t>。</w:t>
      </w:r>
    </w:p>
    <w:p>
      <w:pPr>
        <w:spacing w:before="62" w:beforeLines="20" w:after="62" w:afterLines="20" w:line="0" w:lineRule="atLeast"/>
        <w:ind w:firstLine="560" w:firstLineChars="200"/>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4.“主管部门”填写平台的国家（或省、区、市）主管部门名称</w:t>
      </w:r>
      <w:r>
        <w:rPr>
          <w:rFonts w:hint="eastAsia" w:eastAsia="仿宋_GB2312" w:cs="Times New Roman"/>
          <w:color w:val="auto"/>
          <w:sz w:val="28"/>
          <w:szCs w:val="28"/>
          <w:highlight w:val="none"/>
          <w:lang w:eastAsia="zh-CN"/>
        </w:rPr>
        <w:t>。</w:t>
      </w:r>
    </w:p>
    <w:p>
      <w:pPr>
        <w:spacing w:before="62" w:beforeLines="20" w:after="62" w:afterLines="20" w:line="0" w:lineRule="atLeast"/>
        <w:ind w:left="841" w:leftChars="267" w:hanging="280" w:hangingChars="1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5.“平台类型”应按相应的分类代码填写，具体的分类及代码是：1）工程实验室；2）工程研究中心；3）工程技术研究中心；4）重点实验室；5）国家地方联合工程实验室；6）国家地方联合工程研究中心；7其它（需具体说明）。</w:t>
      </w:r>
    </w:p>
    <w:p>
      <w:pPr>
        <w:jc w:val="center"/>
        <w:rPr>
          <w:rFonts w:hint="default" w:ascii="Times New Roman" w:hAnsi="Times New Roman" w:eastAsia="仿宋" w:cs="Times New Roman"/>
          <w:b/>
          <w:bCs/>
          <w:color w:val="auto"/>
          <w:sz w:val="28"/>
          <w:szCs w:val="28"/>
          <w:highlight w:val="none"/>
        </w:rPr>
      </w:pPr>
      <w:r>
        <w:rPr>
          <w:rFonts w:hint="default" w:ascii="Times New Roman" w:hAnsi="Times New Roman" w:eastAsia="仿宋" w:cs="Times New Roman"/>
          <w:b/>
          <w:bCs/>
          <w:color w:val="auto"/>
          <w:sz w:val="28"/>
          <w:szCs w:val="28"/>
          <w:highlight w:val="none"/>
        </w:rPr>
        <w:br w:type="page"/>
      </w:r>
      <w:r>
        <w:rPr>
          <w:rFonts w:hint="default" w:ascii="Times New Roman" w:hAnsi="Times New Roman" w:eastAsia="仿宋" w:cs="Times New Roman"/>
          <w:b/>
          <w:bCs/>
          <w:color w:val="auto"/>
          <w:sz w:val="28"/>
          <w:szCs w:val="28"/>
          <w:highlight w:val="none"/>
        </w:rPr>
        <w:t>附表10　　最近三年主持和参加制定标准信息</w:t>
      </w:r>
    </w:p>
    <w:tbl>
      <w:tblPr>
        <w:tblStyle w:val="3"/>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9"/>
        <w:gridCol w:w="1961"/>
        <w:gridCol w:w="1320"/>
        <w:gridCol w:w="2277"/>
        <w:gridCol w:w="1533"/>
        <w:gridCol w:w="1312"/>
        <w:gridCol w:w="3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序号</w:t>
            </w:r>
          </w:p>
        </w:tc>
        <w:tc>
          <w:tcPr>
            <w:tcW w:w="1961"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标准名称</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标准类型</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标准号</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主持或参与</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颁布年月</w:t>
            </w:r>
          </w:p>
        </w:tc>
        <w:tc>
          <w:tcPr>
            <w:tcW w:w="3058"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标准是否现行有效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9"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1961"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132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2277"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1533"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1312"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3058"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1961"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132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2277"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1533"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1312"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3058"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70" w:type="dxa"/>
            <w:gridSpan w:val="7"/>
            <w:tcBorders>
              <w:top w:val="single" w:color="auto" w:sz="4" w:space="0"/>
              <w:left w:val="nil"/>
              <w:bottom w:val="nil"/>
              <w:right w:val="nil"/>
            </w:tcBorders>
            <w:noWrap w:val="0"/>
            <w:vAlign w:val="top"/>
          </w:tcPr>
          <w:p>
            <w:pPr>
              <w:spacing w:before="62" w:beforeLines="20" w:after="62" w:afterLines="20" w:line="0" w:lineRule="atLeast"/>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注：1.最近三年指报告年度、报告年度前一年、报告年度前两年</w:t>
            </w:r>
            <w:r>
              <w:rPr>
                <w:rFonts w:hint="eastAsia" w:eastAsia="仿宋_GB2312" w:cs="Times New Roman"/>
                <w:color w:val="auto"/>
                <w:sz w:val="28"/>
                <w:szCs w:val="28"/>
                <w:highlight w:val="none"/>
                <w:lang w:eastAsia="zh-CN"/>
              </w:rPr>
              <w:t>。</w:t>
            </w:r>
          </w:p>
          <w:p>
            <w:pPr>
              <w:spacing w:before="62" w:beforeLines="20" w:after="62" w:afterLines="20" w:line="0" w:lineRule="atLeast"/>
              <w:ind w:firstLine="560" w:firstLineChars="200"/>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2.所填标准应为现行有效标准</w:t>
            </w:r>
            <w:r>
              <w:rPr>
                <w:rFonts w:hint="eastAsia" w:eastAsia="仿宋_GB2312" w:cs="Times New Roman"/>
                <w:color w:val="auto"/>
                <w:sz w:val="28"/>
                <w:szCs w:val="28"/>
                <w:highlight w:val="none"/>
                <w:lang w:eastAsia="zh-CN"/>
              </w:rPr>
              <w:t>。</w:t>
            </w:r>
          </w:p>
          <w:p>
            <w:pPr>
              <w:spacing w:before="62" w:beforeLines="20" w:after="62" w:afterLines="20" w:line="0" w:lineRule="atLeast"/>
              <w:ind w:firstLine="560" w:firstLineChars="200"/>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rPr>
              <w:t>3.标准类型应按相应的分类代码填写，具体的分类代码是：1）国际标准、2）国家标准、3）行业标准；</w:t>
            </w:r>
            <w:r>
              <w:rPr>
                <w:rFonts w:hint="default" w:ascii="Times New Roman" w:hAnsi="Times New Roman" w:eastAsia="仿宋_GB2312" w:cs="Times New Roman"/>
                <w:color w:val="auto"/>
                <w:sz w:val="28"/>
                <w:szCs w:val="28"/>
                <w:highlight w:val="none"/>
                <w:lang w:val="en-US" w:eastAsia="zh-CN"/>
              </w:rPr>
              <w:t>4）地方标准；5）团体标准</w:t>
            </w:r>
            <w:r>
              <w:rPr>
                <w:rFonts w:hint="eastAsia" w:eastAsia="仿宋_GB2312" w:cs="Times New Roman"/>
                <w:color w:val="auto"/>
                <w:sz w:val="28"/>
                <w:szCs w:val="28"/>
                <w:highlight w:val="none"/>
                <w:lang w:val="en-US" w:eastAsia="zh-CN"/>
              </w:rPr>
              <w:t>。</w:t>
            </w:r>
          </w:p>
          <w:p>
            <w:pPr>
              <w:spacing w:before="62" w:beforeLines="20" w:after="62" w:afterLines="20" w:line="0" w:lineRule="atLeast"/>
              <w:ind w:left="841" w:leftChars="267" w:hanging="280" w:hangingChars="100"/>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4.颁布日期为8位编码，其中前4位为年份，5-6位为月份（1月至9月必须前补0），后两位为日期（1日至9日必须前补0）</w:t>
            </w:r>
            <w:r>
              <w:rPr>
                <w:rFonts w:hint="eastAsia" w:eastAsia="仿宋_GB2312" w:cs="Times New Roman"/>
                <w:color w:val="auto"/>
                <w:sz w:val="28"/>
                <w:szCs w:val="28"/>
                <w:highlight w:val="none"/>
                <w:lang w:eastAsia="zh-CN"/>
              </w:rPr>
              <w:t>。</w:t>
            </w:r>
          </w:p>
        </w:tc>
      </w:tr>
    </w:tbl>
    <w:p>
      <w:pPr>
        <w:jc w:val="center"/>
        <w:rPr>
          <w:rFonts w:hint="default" w:ascii="Times New Roman" w:hAnsi="Times New Roman" w:eastAsia="仿宋" w:cs="Times New Roman"/>
          <w:b/>
          <w:bCs/>
          <w:color w:val="auto"/>
          <w:sz w:val="28"/>
          <w:szCs w:val="28"/>
          <w:highlight w:val="none"/>
        </w:rPr>
      </w:pPr>
      <w:r>
        <w:rPr>
          <w:rFonts w:hint="default" w:ascii="Times New Roman" w:hAnsi="Times New Roman" w:eastAsia="仿宋" w:cs="Times New Roman"/>
          <w:b/>
          <w:bCs/>
          <w:color w:val="auto"/>
          <w:sz w:val="28"/>
          <w:szCs w:val="28"/>
          <w:highlight w:val="none"/>
        </w:rPr>
        <w:br w:type="page"/>
      </w:r>
      <w:r>
        <w:rPr>
          <w:rFonts w:hint="default" w:ascii="Times New Roman" w:hAnsi="Times New Roman" w:eastAsia="仿宋" w:cs="Times New Roman"/>
          <w:b/>
          <w:bCs/>
          <w:color w:val="auto"/>
          <w:sz w:val="28"/>
          <w:szCs w:val="28"/>
          <w:highlight w:val="none"/>
        </w:rPr>
        <w:t>附表11 　　获省及以上自然科学、技术发明、科技进步</w:t>
      </w:r>
      <w:r>
        <w:rPr>
          <w:rFonts w:hint="default" w:ascii="Times New Roman" w:hAnsi="Times New Roman" w:eastAsia="仿宋" w:cs="Times New Roman"/>
          <w:b/>
          <w:bCs/>
          <w:color w:val="auto"/>
          <w:sz w:val="28"/>
          <w:szCs w:val="28"/>
          <w:highlight w:val="none"/>
          <w:lang w:eastAsia="zh-CN"/>
        </w:rPr>
        <w:t>等</w:t>
      </w:r>
      <w:r>
        <w:rPr>
          <w:rFonts w:hint="default" w:ascii="Times New Roman" w:hAnsi="Times New Roman" w:eastAsia="仿宋" w:cs="Times New Roman"/>
          <w:b/>
          <w:bCs/>
          <w:color w:val="auto"/>
          <w:sz w:val="28"/>
          <w:szCs w:val="28"/>
          <w:highlight w:val="none"/>
        </w:rPr>
        <w:t>奖信息</w:t>
      </w:r>
    </w:p>
    <w:tbl>
      <w:tblPr>
        <w:tblStyle w:val="3"/>
        <w:tblW w:w="0" w:type="auto"/>
        <w:jc w:val="center"/>
        <w:tblLayout w:type="fixed"/>
        <w:tblCellMar>
          <w:top w:w="0" w:type="dxa"/>
          <w:left w:w="0" w:type="dxa"/>
          <w:bottom w:w="0" w:type="dxa"/>
          <w:right w:w="0" w:type="dxa"/>
        </w:tblCellMar>
      </w:tblPr>
      <w:tblGrid>
        <w:gridCol w:w="1857"/>
        <w:gridCol w:w="2714"/>
        <w:gridCol w:w="1683"/>
        <w:gridCol w:w="1683"/>
        <w:gridCol w:w="2647"/>
        <w:gridCol w:w="3156"/>
      </w:tblGrid>
      <w:tr>
        <w:tblPrEx>
          <w:tblCellMar>
            <w:top w:w="0" w:type="dxa"/>
            <w:left w:w="0" w:type="dxa"/>
            <w:bottom w:w="0" w:type="dxa"/>
            <w:right w:w="0" w:type="dxa"/>
          </w:tblCellMar>
        </w:tblPrEx>
        <w:trPr>
          <w:trHeight w:val="521" w:hRule="atLeast"/>
          <w:jc w:val="center"/>
        </w:trPr>
        <w:tc>
          <w:tcPr>
            <w:tcW w:w="1857"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before="31" w:beforeLines="10" w:after="31" w:afterLines="10"/>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序号</w:t>
            </w:r>
          </w:p>
        </w:tc>
        <w:tc>
          <w:tcPr>
            <w:tcW w:w="271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before="31" w:beforeLines="10" w:after="31" w:afterLines="10"/>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获奖名称</w:t>
            </w:r>
          </w:p>
        </w:tc>
        <w:tc>
          <w:tcPr>
            <w:tcW w:w="168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before="31" w:beforeLines="10" w:after="31" w:afterLines="10"/>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奖励类型</w:t>
            </w:r>
          </w:p>
        </w:tc>
        <w:tc>
          <w:tcPr>
            <w:tcW w:w="168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before="31" w:beforeLines="10" w:after="31" w:afterLines="1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奖励等级</w:t>
            </w:r>
          </w:p>
        </w:tc>
        <w:tc>
          <w:tcPr>
            <w:tcW w:w="2647"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before="31" w:beforeLines="10" w:after="31" w:afterLines="10"/>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获奖者</w:t>
            </w:r>
          </w:p>
        </w:tc>
        <w:tc>
          <w:tcPr>
            <w:tcW w:w="3156"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before="31" w:beforeLines="10" w:after="31" w:afterLines="10"/>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证书或文件号</w:t>
            </w:r>
          </w:p>
        </w:tc>
      </w:tr>
      <w:tr>
        <w:tblPrEx>
          <w:tblCellMar>
            <w:top w:w="0" w:type="dxa"/>
            <w:left w:w="0" w:type="dxa"/>
            <w:bottom w:w="0" w:type="dxa"/>
            <w:right w:w="0" w:type="dxa"/>
          </w:tblCellMar>
        </w:tblPrEx>
        <w:trPr>
          <w:trHeight w:val="521" w:hRule="atLeast"/>
          <w:jc w:val="center"/>
        </w:trPr>
        <w:tc>
          <w:tcPr>
            <w:tcW w:w="1857"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before="31" w:beforeLines="10" w:after="31" w:afterLines="10"/>
              <w:jc w:val="center"/>
              <w:rPr>
                <w:rFonts w:hint="default" w:ascii="Times New Roman" w:hAnsi="Times New Roman" w:eastAsia="Times New Roman" w:cs="Times New Roman"/>
                <w:color w:val="auto"/>
                <w:sz w:val="24"/>
                <w:highlight w:val="none"/>
              </w:rPr>
            </w:pPr>
          </w:p>
        </w:tc>
        <w:tc>
          <w:tcPr>
            <w:tcW w:w="2714"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31" w:beforeLines="10" w:after="31" w:afterLines="10"/>
              <w:jc w:val="center"/>
              <w:rPr>
                <w:rFonts w:hint="default" w:ascii="Times New Roman" w:hAnsi="Times New Roman" w:eastAsia="Times New Roman" w:cs="Times New Roman"/>
                <w:color w:val="auto"/>
                <w:sz w:val="24"/>
                <w:highlight w:val="none"/>
              </w:rPr>
            </w:pPr>
          </w:p>
        </w:tc>
        <w:tc>
          <w:tcPr>
            <w:tcW w:w="1683"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31" w:beforeLines="10" w:after="31" w:afterLines="10"/>
              <w:jc w:val="center"/>
              <w:rPr>
                <w:rFonts w:hint="default" w:ascii="Times New Roman" w:hAnsi="Times New Roman" w:eastAsia="Times New Roman" w:cs="Times New Roman"/>
                <w:color w:val="auto"/>
                <w:sz w:val="24"/>
                <w:highlight w:val="none"/>
              </w:rPr>
            </w:pPr>
          </w:p>
        </w:tc>
        <w:tc>
          <w:tcPr>
            <w:tcW w:w="1683"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31" w:beforeLines="10" w:after="31" w:afterLines="10"/>
              <w:jc w:val="center"/>
              <w:rPr>
                <w:rFonts w:hint="default" w:ascii="Times New Roman" w:hAnsi="Times New Roman" w:eastAsia="Times New Roman" w:cs="Times New Roman"/>
                <w:color w:val="auto"/>
                <w:sz w:val="24"/>
                <w:highlight w:val="none"/>
              </w:rPr>
            </w:pPr>
          </w:p>
        </w:tc>
        <w:tc>
          <w:tcPr>
            <w:tcW w:w="2647"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31" w:beforeLines="10" w:after="31" w:afterLines="10"/>
              <w:jc w:val="center"/>
              <w:rPr>
                <w:rFonts w:hint="default" w:ascii="Times New Roman" w:hAnsi="Times New Roman" w:eastAsia="Times New Roman" w:cs="Times New Roman"/>
                <w:color w:val="auto"/>
                <w:sz w:val="24"/>
                <w:highlight w:val="none"/>
              </w:rPr>
            </w:pPr>
          </w:p>
        </w:tc>
        <w:tc>
          <w:tcPr>
            <w:tcW w:w="3156"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31" w:beforeLines="10" w:after="31" w:afterLines="10"/>
              <w:jc w:val="center"/>
              <w:rPr>
                <w:rFonts w:hint="default" w:ascii="Times New Roman" w:hAnsi="Times New Roman" w:eastAsia="Times New Roman" w:cs="Times New Roman"/>
                <w:color w:val="auto"/>
                <w:sz w:val="24"/>
                <w:highlight w:val="none"/>
              </w:rPr>
            </w:pPr>
          </w:p>
        </w:tc>
      </w:tr>
      <w:tr>
        <w:tblPrEx>
          <w:tblCellMar>
            <w:top w:w="0" w:type="dxa"/>
            <w:left w:w="0" w:type="dxa"/>
            <w:bottom w:w="0" w:type="dxa"/>
            <w:right w:w="0" w:type="dxa"/>
          </w:tblCellMar>
        </w:tblPrEx>
        <w:trPr>
          <w:trHeight w:val="521" w:hRule="atLeast"/>
          <w:jc w:val="center"/>
        </w:trPr>
        <w:tc>
          <w:tcPr>
            <w:tcW w:w="1857"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before="31" w:beforeLines="10" w:after="31" w:afterLines="10"/>
              <w:jc w:val="center"/>
              <w:rPr>
                <w:rFonts w:hint="default" w:ascii="Times New Roman" w:hAnsi="Times New Roman" w:eastAsia="Times New Roman" w:cs="Times New Roman"/>
                <w:color w:val="auto"/>
                <w:sz w:val="24"/>
                <w:highlight w:val="none"/>
              </w:rPr>
            </w:pPr>
          </w:p>
        </w:tc>
        <w:tc>
          <w:tcPr>
            <w:tcW w:w="2714"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31" w:beforeLines="10" w:after="31" w:afterLines="10"/>
              <w:jc w:val="center"/>
              <w:rPr>
                <w:rFonts w:hint="default" w:ascii="Times New Roman" w:hAnsi="Times New Roman" w:eastAsia="Times New Roman" w:cs="Times New Roman"/>
                <w:color w:val="auto"/>
                <w:sz w:val="24"/>
                <w:highlight w:val="none"/>
              </w:rPr>
            </w:pPr>
          </w:p>
        </w:tc>
        <w:tc>
          <w:tcPr>
            <w:tcW w:w="1683"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31" w:beforeLines="10" w:after="31" w:afterLines="10"/>
              <w:jc w:val="center"/>
              <w:rPr>
                <w:rFonts w:hint="default" w:ascii="Times New Roman" w:hAnsi="Times New Roman" w:eastAsia="Times New Roman" w:cs="Times New Roman"/>
                <w:color w:val="auto"/>
                <w:sz w:val="24"/>
                <w:highlight w:val="none"/>
              </w:rPr>
            </w:pPr>
          </w:p>
        </w:tc>
        <w:tc>
          <w:tcPr>
            <w:tcW w:w="1683"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31" w:beforeLines="10" w:after="31" w:afterLines="10"/>
              <w:jc w:val="center"/>
              <w:rPr>
                <w:rFonts w:hint="default" w:ascii="Times New Roman" w:hAnsi="Times New Roman" w:eastAsia="Times New Roman" w:cs="Times New Roman"/>
                <w:color w:val="auto"/>
                <w:sz w:val="24"/>
                <w:highlight w:val="none"/>
              </w:rPr>
            </w:pPr>
          </w:p>
        </w:tc>
        <w:tc>
          <w:tcPr>
            <w:tcW w:w="2647"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31" w:beforeLines="10" w:after="31" w:afterLines="10"/>
              <w:jc w:val="center"/>
              <w:rPr>
                <w:rFonts w:hint="default" w:ascii="Times New Roman" w:hAnsi="Times New Roman" w:eastAsia="Times New Roman" w:cs="Times New Roman"/>
                <w:color w:val="auto"/>
                <w:sz w:val="24"/>
                <w:highlight w:val="none"/>
              </w:rPr>
            </w:pPr>
          </w:p>
        </w:tc>
        <w:tc>
          <w:tcPr>
            <w:tcW w:w="3156"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31" w:beforeLines="10" w:after="31" w:afterLines="10"/>
              <w:jc w:val="center"/>
              <w:rPr>
                <w:rFonts w:hint="default" w:ascii="Times New Roman" w:hAnsi="Times New Roman" w:eastAsia="Times New Roman" w:cs="Times New Roman"/>
                <w:color w:val="auto"/>
                <w:sz w:val="24"/>
                <w:highlight w:val="none"/>
              </w:rPr>
            </w:pPr>
          </w:p>
        </w:tc>
      </w:tr>
    </w:tbl>
    <w:p>
      <w:pPr>
        <w:spacing w:before="62" w:beforeLines="20" w:after="62" w:afterLines="20" w:line="0" w:lineRule="atLeast"/>
        <w:ind w:firstLine="280" w:firstLineChars="100"/>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注：1.本表所填内容应与获奖证书相关内容一致</w:t>
      </w:r>
      <w:r>
        <w:rPr>
          <w:rFonts w:hint="eastAsia" w:eastAsia="仿宋_GB2312" w:cs="Times New Roman"/>
          <w:color w:val="auto"/>
          <w:sz w:val="28"/>
          <w:szCs w:val="28"/>
          <w:highlight w:val="none"/>
          <w:lang w:eastAsia="zh-CN"/>
        </w:rPr>
        <w:t>。</w:t>
      </w:r>
    </w:p>
    <w:p>
      <w:pPr>
        <w:spacing w:before="62" w:beforeLines="20" w:after="62" w:afterLines="20" w:line="0" w:lineRule="atLeast"/>
        <w:ind w:firstLine="840" w:firstLineChars="300"/>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2.获奖项目填报的时间范围为报告年度、报告年度前一年度</w:t>
      </w:r>
      <w:r>
        <w:rPr>
          <w:rFonts w:hint="eastAsia" w:eastAsia="仿宋_GB2312" w:cs="Times New Roman"/>
          <w:color w:val="auto"/>
          <w:sz w:val="28"/>
          <w:szCs w:val="28"/>
          <w:highlight w:val="none"/>
          <w:lang w:eastAsia="zh-CN"/>
        </w:rPr>
        <w:t>。</w:t>
      </w:r>
    </w:p>
    <w:p>
      <w:pPr>
        <w:spacing w:before="62" w:beforeLines="20" w:after="62" w:afterLines="20" w:line="0" w:lineRule="atLeast"/>
        <w:ind w:left="1120" w:leftChars="400" w:hanging="280" w:hangingChars="100"/>
        <w:rPr>
          <w:rFonts w:hint="eastAsia"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rPr>
        <w:t>3.“奖励类型”应按相应的分类代码填写，具体的分类代码是：1）省及以上自然科学奖；2）省及以上技术发明奖；3）省及以上科技进步奖</w:t>
      </w:r>
      <w:r>
        <w:rPr>
          <w:rFonts w:hint="eastAsia" w:eastAsia="仿宋_GB2312" w:cs="Times New Roman"/>
          <w:color w:val="auto"/>
          <w:sz w:val="28"/>
          <w:szCs w:val="28"/>
          <w:highlight w:val="none"/>
          <w:lang w:eastAsia="zh-CN"/>
        </w:rPr>
        <w:t>。</w:t>
      </w:r>
    </w:p>
    <w:p>
      <w:pPr>
        <w:spacing w:before="62" w:beforeLines="20" w:after="62" w:afterLines="20" w:line="0" w:lineRule="atLeast"/>
        <w:ind w:firstLine="840" w:firstLineChars="300"/>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4.“奖励等级”应按相应的分类代码填写，具体的分类代码是：1）特等奖；2）一等奖；3）二等奖</w:t>
      </w:r>
      <w:r>
        <w:rPr>
          <w:rFonts w:hint="eastAsia" w:eastAsia="仿宋_GB2312" w:cs="Times New Roman"/>
          <w:color w:val="auto"/>
          <w:sz w:val="28"/>
          <w:szCs w:val="28"/>
          <w:highlight w:val="none"/>
          <w:lang w:eastAsia="zh-CN"/>
        </w:rPr>
        <w:t>。</w:t>
      </w:r>
    </w:p>
    <w:p>
      <w:pPr>
        <w:spacing w:before="62" w:beforeLines="20" w:after="62" w:afterLines="20" w:line="0" w:lineRule="atLeast"/>
        <w:ind w:left="1120" w:leftChars="400" w:hanging="280" w:hangingChars="100"/>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 w:val="28"/>
          <w:szCs w:val="28"/>
          <w:highlight w:val="none"/>
        </w:rPr>
        <w:t>5.获奖者应为技术中心所在企业、下属企业或企业在职职工。获奖者为个人的，需提供个人相关信息及必要的材料。</w:t>
      </w:r>
    </w:p>
    <w:p>
      <w:pPr>
        <w:rPr>
          <w:rFonts w:hint="default" w:ascii="Times New Roman" w:hAnsi="Times New Roman" w:eastAsia="仿宋" w:cs="Times New Roman"/>
          <w:b/>
          <w:bCs/>
          <w:color w:val="auto"/>
          <w:sz w:val="28"/>
          <w:szCs w:val="28"/>
          <w:highlight w:val="none"/>
        </w:rPr>
        <w:sectPr>
          <w:footerReference r:id="rId5" w:type="default"/>
          <w:footerReference r:id="rId6" w:type="even"/>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p>
    <w:p>
      <w:pPr>
        <w:jc w:val="center"/>
        <w:rPr>
          <w:rFonts w:hint="default" w:ascii="Times New Roman" w:hAnsi="Times New Roman" w:eastAsia="仿宋" w:cs="Times New Roman"/>
          <w:b/>
          <w:bCs/>
          <w:color w:val="auto"/>
          <w:sz w:val="28"/>
          <w:szCs w:val="28"/>
          <w:highlight w:val="none"/>
        </w:rPr>
      </w:pPr>
      <w:r>
        <w:rPr>
          <w:rFonts w:hint="default" w:ascii="Times New Roman" w:hAnsi="Times New Roman" w:eastAsia="仿宋" w:cs="Times New Roman"/>
          <w:b/>
          <w:bCs/>
          <w:color w:val="auto"/>
          <w:sz w:val="28"/>
          <w:szCs w:val="28"/>
          <w:highlight w:val="none"/>
        </w:rPr>
        <w:t>附表12    企业研发项目情况</w:t>
      </w:r>
    </w:p>
    <w:tbl>
      <w:tblPr>
        <w:tblStyle w:val="3"/>
        <w:tblW w:w="9356" w:type="dxa"/>
        <w:jc w:val="center"/>
        <w:tblLayout w:type="fixed"/>
        <w:tblCellMar>
          <w:top w:w="0" w:type="dxa"/>
          <w:left w:w="108" w:type="dxa"/>
          <w:bottom w:w="0" w:type="dxa"/>
          <w:right w:w="108" w:type="dxa"/>
        </w:tblCellMar>
      </w:tblPr>
      <w:tblGrid>
        <w:gridCol w:w="2908"/>
        <w:gridCol w:w="1713"/>
        <w:gridCol w:w="1249"/>
        <w:gridCol w:w="1525"/>
        <w:gridCol w:w="1961"/>
      </w:tblGrid>
      <w:tr>
        <w:tblPrEx>
          <w:tblCellMar>
            <w:top w:w="0" w:type="dxa"/>
            <w:left w:w="108" w:type="dxa"/>
            <w:bottom w:w="0" w:type="dxa"/>
            <w:right w:w="108" w:type="dxa"/>
          </w:tblCellMar>
        </w:tblPrEx>
        <w:trPr>
          <w:jc w:val="center"/>
        </w:trPr>
        <w:tc>
          <w:tcPr>
            <w:tcW w:w="4814" w:type="dxa"/>
            <w:gridSpan w:val="2"/>
            <w:tcBorders>
              <w:top w:val="nil"/>
              <w:left w:val="nil"/>
              <w:bottom w:val="nil"/>
              <w:right w:val="nil"/>
            </w:tcBorders>
            <w:tcMar>
              <w:left w:w="28" w:type="dxa"/>
              <w:right w:w="28" w:type="dxa"/>
            </w:tcMar>
            <w:vAlign w:val="center"/>
          </w:tcPr>
          <w:p>
            <w:pPr>
              <w:widowControl/>
              <w:adjustRightInd w:val="0"/>
              <w:snapToGrid w:val="0"/>
              <w:spacing w:line="260" w:lineRule="atLeast"/>
              <w:ind w:left="2970" w:hanging="2970" w:hangingChars="1650"/>
              <w:jc w:val="left"/>
              <w:rPr>
                <w:rFonts w:hint="default" w:ascii="Times New Roman" w:hAnsi="Times New Roman" w:cs="Times New Roman"/>
                <w:kern w:val="0"/>
                <w:sz w:val="18"/>
                <w:szCs w:val="18"/>
              </w:rPr>
            </w:pPr>
          </w:p>
        </w:tc>
        <w:tc>
          <w:tcPr>
            <w:tcW w:w="1299" w:type="dxa"/>
            <w:tcBorders>
              <w:top w:val="nil"/>
              <w:left w:val="nil"/>
              <w:bottom w:val="nil"/>
              <w:right w:val="nil"/>
            </w:tcBorders>
            <w:tcMar>
              <w:left w:w="28" w:type="dxa"/>
              <w:right w:w="28" w:type="dxa"/>
            </w:tcMar>
            <w:vAlign w:val="center"/>
          </w:tcPr>
          <w:p>
            <w:pPr>
              <w:widowControl/>
              <w:adjustRightInd w:val="0"/>
              <w:snapToGrid w:val="0"/>
              <w:spacing w:line="260" w:lineRule="atLeast"/>
              <w:jc w:val="left"/>
              <w:rPr>
                <w:rFonts w:hint="default" w:ascii="Times New Roman" w:hAnsi="Times New Roman" w:cs="Times New Roman"/>
                <w:kern w:val="0"/>
                <w:sz w:val="18"/>
                <w:szCs w:val="18"/>
              </w:rPr>
            </w:pPr>
          </w:p>
        </w:tc>
        <w:tc>
          <w:tcPr>
            <w:tcW w:w="1586" w:type="dxa"/>
            <w:tcBorders>
              <w:top w:val="nil"/>
              <w:left w:val="nil"/>
              <w:bottom w:val="nil"/>
              <w:right w:val="nil"/>
            </w:tcBorders>
            <w:tcMar>
              <w:left w:w="28" w:type="dxa"/>
              <w:right w:w="28" w:type="dxa"/>
            </w:tcMar>
            <w:vAlign w:val="center"/>
          </w:tcPr>
          <w:p>
            <w:pPr>
              <w:widowControl/>
              <w:adjustRightInd w:val="0"/>
              <w:snapToGrid w:val="0"/>
              <w:spacing w:line="260" w:lineRule="atLeast"/>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表　　号：</w:t>
            </w:r>
          </w:p>
        </w:tc>
        <w:tc>
          <w:tcPr>
            <w:tcW w:w="2041" w:type="dxa"/>
            <w:tcBorders>
              <w:top w:val="nil"/>
              <w:left w:val="nil"/>
              <w:bottom w:val="nil"/>
              <w:right w:val="nil"/>
            </w:tcBorders>
            <w:tcMar>
              <w:left w:w="28" w:type="dxa"/>
              <w:right w:w="28" w:type="dxa"/>
            </w:tcMar>
            <w:vAlign w:val="center"/>
          </w:tcPr>
          <w:p>
            <w:pPr>
              <w:widowControl/>
              <w:adjustRightInd w:val="0"/>
              <w:snapToGrid w:val="0"/>
              <w:spacing w:line="260" w:lineRule="atLeast"/>
              <w:jc w:val="distribute"/>
              <w:rPr>
                <w:rFonts w:hint="default" w:ascii="Times New Roman" w:hAnsi="Times New Roman" w:cs="Times New Roman"/>
                <w:kern w:val="0"/>
                <w:sz w:val="18"/>
                <w:szCs w:val="18"/>
              </w:rPr>
            </w:pPr>
            <w:r>
              <w:rPr>
                <w:rFonts w:hint="default" w:ascii="Times New Roman" w:hAnsi="Times New Roman" w:cs="Times New Roman"/>
                <w:sz w:val="18"/>
                <w:szCs w:val="18"/>
              </w:rPr>
              <w:t>１０７-</w:t>
            </w:r>
            <w:r>
              <w:rPr>
                <w:rFonts w:hint="default" w:ascii="Times New Roman" w:hAnsi="Times New Roman" w:cs="Times New Roman"/>
                <w:kern w:val="0"/>
                <w:sz w:val="18"/>
                <w:szCs w:val="18"/>
              </w:rPr>
              <w:t>１</w:t>
            </w:r>
            <w:r>
              <w:rPr>
                <w:rFonts w:hint="default" w:ascii="Times New Roman" w:hAnsi="Times New Roman" w:cs="Times New Roman"/>
                <w:sz w:val="18"/>
                <w:szCs w:val="18"/>
              </w:rPr>
              <w:t>表</w:t>
            </w:r>
          </w:p>
        </w:tc>
      </w:tr>
      <w:tr>
        <w:tblPrEx>
          <w:tblCellMar>
            <w:top w:w="0" w:type="dxa"/>
            <w:left w:w="108" w:type="dxa"/>
            <w:bottom w:w="0" w:type="dxa"/>
            <w:right w:w="108" w:type="dxa"/>
          </w:tblCellMar>
        </w:tblPrEx>
        <w:trPr>
          <w:jc w:val="center"/>
        </w:trPr>
        <w:tc>
          <w:tcPr>
            <w:tcW w:w="6113" w:type="dxa"/>
            <w:gridSpan w:val="3"/>
            <w:tcBorders>
              <w:top w:val="nil"/>
              <w:left w:val="nil"/>
              <w:bottom w:val="nil"/>
              <w:right w:val="nil"/>
            </w:tcBorders>
            <w:tcMar>
              <w:left w:w="28" w:type="dxa"/>
              <w:right w:w="28" w:type="dxa"/>
            </w:tcMar>
            <w:vAlign w:val="bottom"/>
          </w:tcPr>
          <w:p>
            <w:pPr>
              <w:widowControl/>
              <w:adjustRightInd w:val="0"/>
              <w:snapToGrid w:val="0"/>
              <w:spacing w:line="260" w:lineRule="atLeast"/>
              <w:rPr>
                <w:rFonts w:hint="default" w:ascii="Times New Roman" w:hAnsi="Times New Roman" w:cs="Times New Roman"/>
                <w:kern w:val="0"/>
                <w:sz w:val="18"/>
                <w:szCs w:val="18"/>
              </w:rPr>
            </w:pPr>
            <w:r>
              <w:rPr>
                <w:rFonts w:hint="default" w:ascii="Times New Roman" w:hAnsi="Times New Roman" w:cs="Times New Roman"/>
                <w:sz w:val="18"/>
              </w:rPr>
              <w:t>统一社会信用代码□□□□□□□□□□□□□□□□□□</w:t>
            </w:r>
          </w:p>
        </w:tc>
        <w:tc>
          <w:tcPr>
            <w:tcW w:w="1586" w:type="dxa"/>
            <w:tcBorders>
              <w:top w:val="nil"/>
              <w:left w:val="nil"/>
              <w:bottom w:val="nil"/>
              <w:right w:val="nil"/>
            </w:tcBorders>
            <w:tcMar>
              <w:left w:w="28" w:type="dxa"/>
              <w:right w:w="28" w:type="dxa"/>
            </w:tcMar>
          </w:tcPr>
          <w:p>
            <w:pPr>
              <w:widowControl/>
              <w:adjustRightInd w:val="0"/>
              <w:snapToGrid w:val="0"/>
              <w:spacing w:line="260" w:lineRule="atLeast"/>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制表机关：</w:t>
            </w:r>
          </w:p>
        </w:tc>
        <w:tc>
          <w:tcPr>
            <w:tcW w:w="2041" w:type="dxa"/>
            <w:tcBorders>
              <w:top w:val="nil"/>
              <w:left w:val="nil"/>
              <w:bottom w:val="nil"/>
              <w:right w:val="nil"/>
            </w:tcBorders>
            <w:tcMar>
              <w:left w:w="28" w:type="dxa"/>
              <w:right w:w="28" w:type="dxa"/>
            </w:tcMar>
            <w:vAlign w:val="center"/>
          </w:tcPr>
          <w:p>
            <w:pPr>
              <w:spacing w:line="260" w:lineRule="exact"/>
              <w:jc w:val="distribute"/>
              <w:rPr>
                <w:rFonts w:hint="default" w:ascii="Times New Roman" w:hAnsi="Times New Roman" w:cs="Times New Roman"/>
                <w:kern w:val="0"/>
                <w:sz w:val="18"/>
                <w:szCs w:val="18"/>
              </w:rPr>
            </w:pPr>
            <w:r>
              <w:rPr>
                <w:rFonts w:hint="default" w:ascii="Times New Roman" w:hAnsi="Times New Roman" w:cs="Times New Roman"/>
                <w:sz w:val="18"/>
                <w:szCs w:val="18"/>
              </w:rPr>
              <w:t>国家统计局</w:t>
            </w:r>
          </w:p>
        </w:tc>
      </w:tr>
      <w:tr>
        <w:tblPrEx>
          <w:tblCellMar>
            <w:top w:w="0" w:type="dxa"/>
            <w:left w:w="108" w:type="dxa"/>
            <w:bottom w:w="0" w:type="dxa"/>
            <w:right w:w="108" w:type="dxa"/>
          </w:tblCellMar>
        </w:tblPrEx>
        <w:trPr>
          <w:jc w:val="center"/>
        </w:trPr>
        <w:tc>
          <w:tcPr>
            <w:tcW w:w="6113" w:type="dxa"/>
            <w:gridSpan w:val="3"/>
            <w:tcBorders>
              <w:top w:val="nil"/>
              <w:left w:val="nil"/>
              <w:bottom w:val="nil"/>
              <w:right w:val="nil"/>
            </w:tcBorders>
            <w:tcMar>
              <w:left w:w="28" w:type="dxa"/>
              <w:right w:w="28" w:type="dxa"/>
            </w:tcMar>
          </w:tcPr>
          <w:p>
            <w:pPr>
              <w:widowControl/>
              <w:adjustRightInd w:val="0"/>
              <w:snapToGrid w:val="0"/>
              <w:spacing w:line="260" w:lineRule="atLeast"/>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尚未领取统一社会信用代码的填写原组织机构代码□□□□□□□□－□</w:t>
            </w:r>
          </w:p>
        </w:tc>
        <w:tc>
          <w:tcPr>
            <w:tcW w:w="1586" w:type="dxa"/>
            <w:tcBorders>
              <w:top w:val="nil"/>
              <w:left w:val="nil"/>
              <w:bottom w:val="nil"/>
              <w:right w:val="nil"/>
            </w:tcBorders>
            <w:tcMar>
              <w:left w:w="28" w:type="dxa"/>
              <w:right w:w="28" w:type="dxa"/>
            </w:tcMar>
            <w:vAlign w:val="center"/>
          </w:tcPr>
          <w:p>
            <w:pPr>
              <w:widowControl/>
              <w:adjustRightInd w:val="0"/>
              <w:snapToGrid w:val="0"/>
              <w:spacing w:line="260" w:lineRule="atLeast"/>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文　　号：</w:t>
            </w:r>
          </w:p>
        </w:tc>
        <w:tc>
          <w:tcPr>
            <w:tcW w:w="2041" w:type="dxa"/>
            <w:tcBorders>
              <w:top w:val="nil"/>
              <w:left w:val="nil"/>
              <w:bottom w:val="nil"/>
              <w:right w:val="nil"/>
            </w:tcBorders>
            <w:tcMar>
              <w:left w:w="28" w:type="dxa"/>
              <w:right w:w="28" w:type="dxa"/>
            </w:tcMar>
            <w:vAlign w:val="center"/>
          </w:tcPr>
          <w:p>
            <w:pPr>
              <w:widowControl/>
              <w:adjustRightInd w:val="0"/>
              <w:snapToGrid w:val="0"/>
              <w:spacing w:line="260" w:lineRule="atLeast"/>
              <w:jc w:val="distribute"/>
              <w:rPr>
                <w:rFonts w:hint="default" w:ascii="Times New Roman" w:hAnsi="Times New Roman" w:cs="Times New Roman"/>
                <w:kern w:val="0"/>
                <w:sz w:val="18"/>
                <w:szCs w:val="18"/>
              </w:rPr>
            </w:pPr>
            <w:r>
              <w:rPr>
                <w:rFonts w:hint="default" w:ascii="Times New Roman" w:hAnsi="Times New Roman" w:cs="Times New Roman"/>
                <w:sz w:val="18"/>
                <w:szCs w:val="18"/>
              </w:rPr>
              <w:t>国统字〔202</w:t>
            </w:r>
            <w:r>
              <w:rPr>
                <w:rFonts w:hint="default" w:ascii="Times New Roman" w:hAnsi="Times New Roman" w:cs="Times New Roman"/>
                <w:sz w:val="18"/>
                <w:szCs w:val="18"/>
                <w:lang w:val="en"/>
              </w:rPr>
              <w:t>2</w:t>
            </w:r>
            <w:r>
              <w:rPr>
                <w:rFonts w:hint="default" w:ascii="Times New Roman" w:hAnsi="Times New Roman" w:cs="Times New Roman"/>
                <w:sz w:val="18"/>
                <w:szCs w:val="18"/>
              </w:rPr>
              <w:t>〕</w:t>
            </w:r>
            <w:r>
              <w:rPr>
                <w:rFonts w:hint="default" w:ascii="Times New Roman" w:hAnsi="Times New Roman" w:cs="Times New Roman"/>
                <w:sz w:val="18"/>
                <w:szCs w:val="18"/>
                <w:lang w:val="en"/>
              </w:rPr>
              <w:t>90</w:t>
            </w:r>
            <w:r>
              <w:rPr>
                <w:rFonts w:hint="default" w:ascii="Times New Roman" w:hAnsi="Times New Roman" w:cs="Times New Roman"/>
                <w:sz w:val="18"/>
                <w:szCs w:val="18"/>
              </w:rPr>
              <w:t>号</w:t>
            </w:r>
          </w:p>
        </w:tc>
      </w:tr>
      <w:tr>
        <w:tblPrEx>
          <w:tblCellMar>
            <w:top w:w="0" w:type="dxa"/>
            <w:left w:w="108" w:type="dxa"/>
            <w:bottom w:w="0" w:type="dxa"/>
            <w:right w:w="108" w:type="dxa"/>
          </w:tblCellMar>
        </w:tblPrEx>
        <w:trPr>
          <w:jc w:val="center"/>
        </w:trPr>
        <w:tc>
          <w:tcPr>
            <w:tcW w:w="3028" w:type="dxa"/>
            <w:tcBorders>
              <w:top w:val="nil"/>
              <w:left w:val="nil"/>
              <w:right w:val="nil"/>
            </w:tcBorders>
            <w:tcMar>
              <w:left w:w="28" w:type="dxa"/>
              <w:right w:w="28" w:type="dxa"/>
            </w:tcMar>
            <w:vAlign w:val="center"/>
          </w:tcPr>
          <w:p>
            <w:pPr>
              <w:widowControl/>
              <w:adjustRightInd w:val="0"/>
              <w:snapToGrid w:val="0"/>
              <w:spacing w:line="260" w:lineRule="atLeast"/>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单位详细名称：</w:t>
            </w:r>
          </w:p>
        </w:tc>
        <w:tc>
          <w:tcPr>
            <w:tcW w:w="3085" w:type="dxa"/>
            <w:gridSpan w:val="2"/>
            <w:tcBorders>
              <w:top w:val="nil"/>
              <w:left w:val="nil"/>
            </w:tcBorders>
            <w:tcMar>
              <w:left w:w="28" w:type="dxa"/>
              <w:right w:w="28" w:type="dxa"/>
            </w:tcMar>
          </w:tcPr>
          <w:p>
            <w:pPr>
              <w:adjustRightInd w:val="0"/>
              <w:snapToGrid w:val="0"/>
              <w:spacing w:line="260" w:lineRule="atLeast"/>
              <w:ind w:firstLine="1170" w:firstLineChars="650"/>
              <w:rPr>
                <w:rFonts w:hint="default" w:ascii="Times New Roman" w:hAnsi="Times New Roman" w:cs="Times New Roman"/>
                <w:kern w:val="0"/>
                <w:sz w:val="18"/>
                <w:szCs w:val="18"/>
              </w:rPr>
            </w:pPr>
            <w:r>
              <w:rPr>
                <w:rFonts w:hint="default" w:ascii="Times New Roman" w:hAnsi="Times New Roman" w:cs="Times New Roman"/>
                <w:sz w:val="18"/>
                <w:szCs w:val="18"/>
              </w:rPr>
              <w:t xml:space="preserve">２０  </w:t>
            </w:r>
            <w:r>
              <w:rPr>
                <w:rFonts w:hint="default" w:ascii="Times New Roman" w:hAnsi="Times New Roman" w:cs="Times New Roman"/>
                <w:kern w:val="0"/>
                <w:sz w:val="18"/>
                <w:szCs w:val="18"/>
              </w:rPr>
              <w:t>年</w:t>
            </w:r>
          </w:p>
        </w:tc>
        <w:tc>
          <w:tcPr>
            <w:tcW w:w="1586" w:type="dxa"/>
            <w:tcBorders>
              <w:top w:val="nil"/>
              <w:left w:val="nil"/>
            </w:tcBorders>
            <w:tcMar>
              <w:left w:w="28" w:type="dxa"/>
              <w:right w:w="28" w:type="dxa"/>
            </w:tcMar>
          </w:tcPr>
          <w:p>
            <w:pPr>
              <w:adjustRightInd w:val="0"/>
              <w:snapToGrid w:val="0"/>
              <w:spacing w:line="260" w:lineRule="atLeast"/>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有效期至：</w:t>
            </w:r>
          </w:p>
        </w:tc>
        <w:tc>
          <w:tcPr>
            <w:tcW w:w="2041" w:type="dxa"/>
            <w:tcBorders>
              <w:top w:val="nil"/>
              <w:left w:val="nil"/>
            </w:tcBorders>
            <w:tcMar>
              <w:left w:w="28" w:type="dxa"/>
              <w:right w:w="28" w:type="dxa"/>
            </w:tcMar>
            <w:vAlign w:val="center"/>
          </w:tcPr>
          <w:p>
            <w:pPr>
              <w:widowControl/>
              <w:adjustRightInd w:val="0"/>
              <w:snapToGrid w:val="0"/>
              <w:spacing w:line="260" w:lineRule="atLeast"/>
              <w:jc w:val="distribute"/>
              <w:rPr>
                <w:rFonts w:hint="default" w:ascii="Times New Roman" w:hAnsi="Times New Roman" w:cs="Times New Roman"/>
                <w:kern w:val="0"/>
                <w:sz w:val="18"/>
                <w:szCs w:val="18"/>
              </w:rPr>
            </w:pPr>
            <w:r>
              <w:rPr>
                <w:rFonts w:hint="default" w:ascii="Times New Roman" w:hAnsi="Times New Roman" w:cs="Times New Roman"/>
                <w:kern w:val="0"/>
                <w:sz w:val="18"/>
                <w:szCs w:val="18"/>
              </w:rPr>
              <w:t>２０２</w:t>
            </w:r>
            <w:r>
              <w:rPr>
                <w:rFonts w:hint="default" w:ascii="Times New Roman" w:hAnsi="Times New Roman" w:cs="Times New Roman"/>
                <w:sz w:val="18"/>
                <w:szCs w:val="18"/>
                <w:lang w:val="en"/>
              </w:rPr>
              <w:t>3</w:t>
            </w:r>
            <w:r>
              <w:rPr>
                <w:rFonts w:hint="default" w:ascii="Times New Roman" w:hAnsi="Times New Roman" w:cs="Times New Roman"/>
                <w:kern w:val="0"/>
                <w:sz w:val="18"/>
                <w:szCs w:val="18"/>
              </w:rPr>
              <w:t>年６月</w:t>
            </w:r>
          </w:p>
        </w:tc>
      </w:tr>
    </w:tbl>
    <w:p>
      <w:pPr>
        <w:spacing w:line="14" w:lineRule="exact"/>
        <w:rPr>
          <w:rFonts w:hint="default" w:ascii="Times New Roman" w:hAnsi="Times New Roman" w:cs="Times New Roman"/>
          <w:sz w:val="18"/>
          <w:szCs w:val="18"/>
        </w:rPr>
      </w:pPr>
    </w:p>
    <w:tbl>
      <w:tblPr>
        <w:tblStyle w:val="3"/>
        <w:tblW w:w="9403" w:type="dxa"/>
        <w:jc w:val="center"/>
        <w:tblLayout w:type="fixed"/>
        <w:tblCellMar>
          <w:top w:w="0" w:type="dxa"/>
          <w:left w:w="0" w:type="dxa"/>
          <w:bottom w:w="0" w:type="dxa"/>
          <w:right w:w="0" w:type="dxa"/>
        </w:tblCellMar>
      </w:tblPr>
      <w:tblGrid>
        <w:gridCol w:w="402"/>
        <w:gridCol w:w="427"/>
        <w:gridCol w:w="538"/>
        <w:gridCol w:w="538"/>
        <w:gridCol w:w="640"/>
        <w:gridCol w:w="640"/>
        <w:gridCol w:w="538"/>
        <w:gridCol w:w="538"/>
        <w:gridCol w:w="773"/>
        <w:gridCol w:w="642"/>
        <w:gridCol w:w="764"/>
        <w:gridCol w:w="647"/>
        <w:gridCol w:w="645"/>
        <w:gridCol w:w="557"/>
        <w:gridCol w:w="557"/>
        <w:gridCol w:w="557"/>
      </w:tblGrid>
      <w:tr>
        <w:tblPrEx>
          <w:tblCellMar>
            <w:top w:w="0" w:type="dxa"/>
            <w:left w:w="0" w:type="dxa"/>
            <w:bottom w:w="0" w:type="dxa"/>
            <w:right w:w="0" w:type="dxa"/>
          </w:tblCellMar>
        </w:tblPrEx>
        <w:trPr>
          <w:trHeight w:val="283" w:hRule="atLeast"/>
          <w:jc w:val="center"/>
        </w:trPr>
        <w:tc>
          <w:tcPr>
            <w:tcW w:w="214" w:type="pct"/>
            <w:vMerge w:val="restart"/>
            <w:tcBorders>
              <w:top w:val="single" w:color="auto" w:sz="8" w:space="0"/>
              <w:left w:val="nil"/>
              <w:right w:val="single" w:color="auto" w:sz="2" w:space="0"/>
            </w:tcBorders>
            <w:noWrap/>
            <w:vAlign w:val="center"/>
          </w:tcPr>
          <w:p>
            <w:pPr>
              <w:widowControl/>
              <w:spacing w:line="276"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序号</w:t>
            </w:r>
          </w:p>
        </w:tc>
        <w:tc>
          <w:tcPr>
            <w:tcW w:w="227"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项目</w:t>
            </w:r>
          </w:p>
          <w:p>
            <w:pPr>
              <w:widowControl/>
              <w:spacing w:line="276"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名称</w:t>
            </w:r>
          </w:p>
        </w:tc>
        <w:tc>
          <w:tcPr>
            <w:tcW w:w="286"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项目</w:t>
            </w:r>
          </w:p>
          <w:p>
            <w:pPr>
              <w:widowControl/>
              <w:spacing w:line="276"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来源</w:t>
            </w:r>
          </w:p>
        </w:tc>
        <w:tc>
          <w:tcPr>
            <w:tcW w:w="286"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项目</w:t>
            </w:r>
          </w:p>
          <w:p>
            <w:pPr>
              <w:widowControl/>
              <w:spacing w:line="276"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开展</w:t>
            </w:r>
          </w:p>
          <w:p>
            <w:pPr>
              <w:widowControl/>
              <w:spacing w:line="276"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形式</w:t>
            </w:r>
          </w:p>
        </w:tc>
        <w:tc>
          <w:tcPr>
            <w:tcW w:w="340"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项目当年</w:t>
            </w:r>
          </w:p>
          <w:p>
            <w:pPr>
              <w:widowControl/>
              <w:spacing w:line="276"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成果形式</w:t>
            </w:r>
          </w:p>
        </w:tc>
        <w:tc>
          <w:tcPr>
            <w:tcW w:w="340"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项目技术</w:t>
            </w:r>
          </w:p>
          <w:p>
            <w:pPr>
              <w:widowControl/>
              <w:spacing w:line="276"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经济目标</w:t>
            </w:r>
          </w:p>
        </w:tc>
        <w:tc>
          <w:tcPr>
            <w:tcW w:w="286"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项目</w:t>
            </w:r>
          </w:p>
          <w:p>
            <w:pPr>
              <w:widowControl/>
              <w:spacing w:line="276"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起始</w:t>
            </w:r>
          </w:p>
          <w:p>
            <w:pPr>
              <w:widowControl/>
              <w:spacing w:line="276"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日期</w:t>
            </w:r>
          </w:p>
        </w:tc>
        <w:tc>
          <w:tcPr>
            <w:tcW w:w="286"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项目</w:t>
            </w:r>
          </w:p>
          <w:p>
            <w:pPr>
              <w:widowControl/>
              <w:spacing w:line="276"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完成</w:t>
            </w:r>
          </w:p>
          <w:p>
            <w:pPr>
              <w:widowControl/>
              <w:spacing w:line="276"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日期</w:t>
            </w:r>
          </w:p>
        </w:tc>
        <w:tc>
          <w:tcPr>
            <w:tcW w:w="411"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跨年项目</w:t>
            </w:r>
          </w:p>
          <w:p>
            <w:pPr>
              <w:widowControl/>
              <w:spacing w:line="276"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当年所处</w:t>
            </w:r>
          </w:p>
          <w:p>
            <w:pPr>
              <w:widowControl/>
              <w:spacing w:line="276"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主要进展</w:t>
            </w:r>
          </w:p>
          <w:p>
            <w:pPr>
              <w:widowControl/>
              <w:spacing w:line="276"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阶段</w:t>
            </w:r>
          </w:p>
        </w:tc>
        <w:tc>
          <w:tcPr>
            <w:tcW w:w="341"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项目研究开发人员 （人）</w:t>
            </w:r>
          </w:p>
        </w:tc>
        <w:tc>
          <w:tcPr>
            <w:tcW w:w="406"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项目人员实际工作时间  （人月）</w:t>
            </w:r>
          </w:p>
        </w:tc>
        <w:tc>
          <w:tcPr>
            <w:tcW w:w="344" w:type="pct"/>
            <w:vMerge w:val="restart"/>
            <w:tcBorders>
              <w:top w:val="single" w:color="auto" w:sz="8" w:space="0"/>
              <w:left w:val="single" w:color="auto" w:sz="2" w:space="0"/>
            </w:tcBorders>
            <w:vAlign w:val="center"/>
          </w:tcPr>
          <w:p>
            <w:pPr>
              <w:spacing w:line="276"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项目</w:t>
            </w:r>
          </w:p>
          <w:p>
            <w:pPr>
              <w:spacing w:line="276"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经费</w:t>
            </w:r>
          </w:p>
          <w:p>
            <w:pPr>
              <w:spacing w:line="276"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支出</w:t>
            </w:r>
          </w:p>
          <w:p>
            <w:pPr>
              <w:spacing w:line="276"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（千元）</w:t>
            </w:r>
          </w:p>
        </w:tc>
        <w:tc>
          <w:tcPr>
            <w:tcW w:w="341" w:type="pct"/>
            <w:tcBorders>
              <w:top w:val="single" w:color="auto" w:sz="8" w:space="0"/>
              <w:bottom w:val="single" w:color="auto" w:sz="2" w:space="0"/>
              <w:right w:val="nil"/>
            </w:tcBorders>
            <w:vAlign w:val="center"/>
          </w:tcPr>
          <w:p>
            <w:pPr>
              <w:spacing w:line="276" w:lineRule="auto"/>
              <w:jc w:val="center"/>
              <w:rPr>
                <w:rFonts w:hint="default" w:ascii="Times New Roman" w:hAnsi="Times New Roman" w:cs="Times New Roman"/>
                <w:kern w:val="0"/>
                <w:sz w:val="18"/>
                <w:szCs w:val="18"/>
              </w:rPr>
            </w:pPr>
          </w:p>
        </w:tc>
        <w:tc>
          <w:tcPr>
            <w:tcW w:w="296" w:type="pct"/>
            <w:tcBorders>
              <w:top w:val="single" w:color="auto" w:sz="8" w:space="0"/>
              <w:bottom w:val="single" w:color="auto" w:sz="2" w:space="0"/>
              <w:right w:val="nil"/>
            </w:tcBorders>
            <w:vAlign w:val="center"/>
          </w:tcPr>
          <w:p>
            <w:pPr>
              <w:spacing w:line="276" w:lineRule="auto"/>
              <w:jc w:val="center"/>
              <w:rPr>
                <w:rFonts w:hint="default" w:ascii="Times New Roman" w:hAnsi="Times New Roman" w:cs="Times New Roman"/>
                <w:kern w:val="0"/>
                <w:sz w:val="18"/>
                <w:szCs w:val="18"/>
              </w:rPr>
            </w:pPr>
          </w:p>
        </w:tc>
        <w:tc>
          <w:tcPr>
            <w:tcW w:w="296" w:type="pct"/>
            <w:tcBorders>
              <w:top w:val="single" w:color="auto" w:sz="8" w:space="0"/>
              <w:bottom w:val="single" w:color="auto" w:sz="2" w:space="0"/>
              <w:right w:val="nil"/>
            </w:tcBorders>
            <w:vAlign w:val="center"/>
          </w:tcPr>
          <w:p>
            <w:pPr>
              <w:spacing w:line="276" w:lineRule="auto"/>
              <w:jc w:val="center"/>
              <w:rPr>
                <w:rFonts w:hint="default" w:ascii="Times New Roman" w:hAnsi="Times New Roman" w:cs="Times New Roman"/>
                <w:kern w:val="0"/>
                <w:sz w:val="18"/>
                <w:szCs w:val="18"/>
              </w:rPr>
            </w:pPr>
          </w:p>
        </w:tc>
        <w:tc>
          <w:tcPr>
            <w:tcW w:w="296" w:type="pct"/>
            <w:tcBorders>
              <w:top w:val="single" w:color="auto" w:sz="8" w:space="0"/>
              <w:bottom w:val="single" w:color="auto" w:sz="2" w:space="0"/>
              <w:right w:val="nil"/>
            </w:tcBorders>
            <w:vAlign w:val="center"/>
          </w:tcPr>
          <w:p>
            <w:pPr>
              <w:spacing w:line="276" w:lineRule="auto"/>
              <w:jc w:val="center"/>
              <w:rPr>
                <w:rFonts w:hint="default" w:ascii="Times New Roman" w:hAnsi="Times New Roman" w:cs="Times New Roman"/>
                <w:kern w:val="0"/>
                <w:sz w:val="18"/>
                <w:szCs w:val="18"/>
              </w:rPr>
            </w:pPr>
          </w:p>
        </w:tc>
      </w:tr>
      <w:tr>
        <w:tblPrEx>
          <w:tblCellMar>
            <w:top w:w="0" w:type="dxa"/>
            <w:left w:w="0" w:type="dxa"/>
            <w:bottom w:w="0" w:type="dxa"/>
            <w:right w:w="0" w:type="dxa"/>
          </w:tblCellMar>
        </w:tblPrEx>
        <w:trPr>
          <w:trHeight w:val="90" w:hRule="atLeast"/>
          <w:jc w:val="center"/>
        </w:trPr>
        <w:tc>
          <w:tcPr>
            <w:tcW w:w="214" w:type="pct"/>
            <w:vMerge w:val="continue"/>
            <w:tcBorders>
              <w:left w:val="nil"/>
              <w:bottom w:val="single" w:color="auto" w:sz="2" w:space="0"/>
              <w:right w:val="single" w:color="auto" w:sz="2" w:space="0"/>
            </w:tcBorders>
            <w:noWrap/>
            <w:vAlign w:val="center"/>
          </w:tcPr>
          <w:p>
            <w:pPr>
              <w:widowControl/>
              <w:spacing w:line="276" w:lineRule="auto"/>
              <w:jc w:val="center"/>
              <w:rPr>
                <w:rFonts w:hint="default" w:ascii="Times New Roman" w:hAnsi="Times New Roman" w:cs="Times New Roman"/>
                <w:kern w:val="0"/>
                <w:sz w:val="18"/>
                <w:szCs w:val="18"/>
              </w:rPr>
            </w:pPr>
          </w:p>
        </w:tc>
        <w:tc>
          <w:tcPr>
            <w:tcW w:w="227"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hint="default" w:ascii="Times New Roman" w:hAnsi="Times New Roman" w:cs="Times New Roman"/>
                <w:kern w:val="0"/>
                <w:sz w:val="18"/>
                <w:szCs w:val="18"/>
              </w:rPr>
            </w:pPr>
          </w:p>
        </w:tc>
        <w:tc>
          <w:tcPr>
            <w:tcW w:w="286"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hint="default" w:ascii="Times New Roman" w:hAnsi="Times New Roman" w:cs="Times New Roman"/>
                <w:kern w:val="0"/>
                <w:sz w:val="18"/>
                <w:szCs w:val="18"/>
              </w:rPr>
            </w:pPr>
          </w:p>
        </w:tc>
        <w:tc>
          <w:tcPr>
            <w:tcW w:w="286"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hint="default" w:ascii="Times New Roman" w:hAnsi="Times New Roman" w:cs="Times New Roman"/>
                <w:kern w:val="0"/>
                <w:sz w:val="18"/>
                <w:szCs w:val="18"/>
              </w:rPr>
            </w:pPr>
          </w:p>
        </w:tc>
        <w:tc>
          <w:tcPr>
            <w:tcW w:w="340"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hint="default" w:ascii="Times New Roman" w:hAnsi="Times New Roman" w:cs="Times New Roman"/>
                <w:kern w:val="0"/>
                <w:sz w:val="18"/>
                <w:szCs w:val="18"/>
              </w:rPr>
            </w:pPr>
          </w:p>
        </w:tc>
        <w:tc>
          <w:tcPr>
            <w:tcW w:w="340"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hint="default" w:ascii="Times New Roman" w:hAnsi="Times New Roman" w:cs="Times New Roman"/>
                <w:kern w:val="0"/>
                <w:sz w:val="18"/>
                <w:szCs w:val="18"/>
              </w:rPr>
            </w:pPr>
          </w:p>
        </w:tc>
        <w:tc>
          <w:tcPr>
            <w:tcW w:w="286" w:type="pct"/>
            <w:vMerge w:val="continue"/>
            <w:tcBorders>
              <w:left w:val="single" w:color="auto" w:sz="2" w:space="0"/>
              <w:bottom w:val="single" w:color="auto" w:sz="2" w:space="0"/>
              <w:right w:val="single" w:color="auto" w:sz="2" w:space="0"/>
            </w:tcBorders>
          </w:tcPr>
          <w:p>
            <w:pPr>
              <w:widowControl/>
              <w:spacing w:line="276" w:lineRule="auto"/>
              <w:jc w:val="center"/>
              <w:rPr>
                <w:rFonts w:hint="default" w:ascii="Times New Roman" w:hAnsi="Times New Roman" w:cs="Times New Roman"/>
                <w:kern w:val="0"/>
                <w:sz w:val="18"/>
                <w:szCs w:val="18"/>
              </w:rPr>
            </w:pPr>
          </w:p>
        </w:tc>
        <w:tc>
          <w:tcPr>
            <w:tcW w:w="286"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hint="default" w:ascii="Times New Roman" w:hAnsi="Times New Roman" w:cs="Times New Roman"/>
                <w:kern w:val="0"/>
                <w:sz w:val="18"/>
                <w:szCs w:val="18"/>
              </w:rPr>
            </w:pPr>
          </w:p>
        </w:tc>
        <w:tc>
          <w:tcPr>
            <w:tcW w:w="411"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hint="default" w:ascii="Times New Roman" w:hAnsi="Times New Roman" w:cs="Times New Roman"/>
                <w:kern w:val="0"/>
                <w:sz w:val="18"/>
                <w:szCs w:val="18"/>
              </w:rPr>
            </w:pPr>
          </w:p>
        </w:tc>
        <w:tc>
          <w:tcPr>
            <w:tcW w:w="341"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hint="default" w:ascii="Times New Roman" w:hAnsi="Times New Roman" w:cs="Times New Roman"/>
                <w:kern w:val="0"/>
                <w:sz w:val="18"/>
                <w:szCs w:val="18"/>
              </w:rPr>
            </w:pPr>
          </w:p>
        </w:tc>
        <w:tc>
          <w:tcPr>
            <w:tcW w:w="406"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hint="default" w:ascii="Times New Roman" w:hAnsi="Times New Roman" w:cs="Times New Roman"/>
                <w:kern w:val="0"/>
                <w:sz w:val="18"/>
                <w:szCs w:val="18"/>
              </w:rPr>
            </w:pPr>
          </w:p>
        </w:tc>
        <w:tc>
          <w:tcPr>
            <w:tcW w:w="344" w:type="pct"/>
            <w:vMerge w:val="continue"/>
            <w:tcBorders>
              <w:left w:val="single" w:color="auto" w:sz="2" w:space="0"/>
              <w:bottom w:val="single" w:color="auto" w:sz="2" w:space="0"/>
              <w:right w:val="nil"/>
            </w:tcBorders>
            <w:vAlign w:val="center"/>
          </w:tcPr>
          <w:p>
            <w:pPr>
              <w:spacing w:line="276" w:lineRule="auto"/>
              <w:jc w:val="center"/>
              <w:rPr>
                <w:rFonts w:hint="default" w:ascii="Times New Roman" w:hAnsi="Times New Roman" w:cs="Times New Roman"/>
                <w:kern w:val="0"/>
                <w:sz w:val="18"/>
                <w:szCs w:val="18"/>
              </w:rPr>
            </w:pPr>
          </w:p>
        </w:tc>
        <w:tc>
          <w:tcPr>
            <w:tcW w:w="341" w:type="pct"/>
            <w:vMerge w:val="restart"/>
            <w:tcBorders>
              <w:top w:val="single" w:color="auto" w:sz="2" w:space="0"/>
              <w:left w:val="single" w:color="auto" w:sz="2" w:space="0"/>
              <w:right w:val="nil"/>
            </w:tcBorders>
            <w:vAlign w:val="center"/>
          </w:tcPr>
          <w:p>
            <w:pPr>
              <w:spacing w:line="276"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其中：政府</w:t>
            </w:r>
          </w:p>
          <w:p>
            <w:pPr>
              <w:spacing w:line="276"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资金</w:t>
            </w:r>
          </w:p>
        </w:tc>
        <w:tc>
          <w:tcPr>
            <w:tcW w:w="296" w:type="pct"/>
            <w:vMerge w:val="restart"/>
            <w:tcBorders>
              <w:top w:val="single" w:color="auto" w:sz="2" w:space="0"/>
              <w:left w:val="single" w:color="auto" w:sz="2" w:space="0"/>
              <w:right w:val="nil"/>
            </w:tcBorders>
            <w:vAlign w:val="center"/>
          </w:tcPr>
          <w:p>
            <w:pPr>
              <w:spacing w:line="276"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*其中：用于科学原理的探索发现</w:t>
            </w:r>
          </w:p>
        </w:tc>
        <w:tc>
          <w:tcPr>
            <w:tcW w:w="296" w:type="pct"/>
            <w:tcBorders>
              <w:top w:val="single" w:color="auto" w:sz="2" w:space="0"/>
              <w:left w:val="nil"/>
              <w:bottom w:val="single" w:color="auto" w:sz="2" w:space="0"/>
              <w:right w:val="nil"/>
            </w:tcBorders>
            <w:vAlign w:val="center"/>
          </w:tcPr>
          <w:p>
            <w:pPr>
              <w:spacing w:line="276" w:lineRule="auto"/>
              <w:jc w:val="center"/>
              <w:rPr>
                <w:rFonts w:hint="default" w:ascii="Times New Roman" w:hAnsi="Times New Roman" w:cs="Times New Roman"/>
                <w:kern w:val="0"/>
                <w:sz w:val="18"/>
                <w:szCs w:val="18"/>
              </w:rPr>
            </w:pPr>
          </w:p>
        </w:tc>
        <w:tc>
          <w:tcPr>
            <w:tcW w:w="296" w:type="pct"/>
            <w:tcBorders>
              <w:top w:val="single" w:color="auto" w:sz="2" w:space="0"/>
              <w:left w:val="nil"/>
              <w:bottom w:val="single" w:color="auto" w:sz="2" w:space="0"/>
              <w:right w:val="nil"/>
            </w:tcBorders>
            <w:vAlign w:val="center"/>
          </w:tcPr>
          <w:p>
            <w:pPr>
              <w:spacing w:line="276" w:lineRule="auto"/>
              <w:jc w:val="center"/>
              <w:rPr>
                <w:rFonts w:hint="default" w:ascii="Times New Roman" w:hAnsi="Times New Roman" w:cs="Times New Roman"/>
                <w:kern w:val="0"/>
                <w:sz w:val="18"/>
                <w:szCs w:val="18"/>
              </w:rPr>
            </w:pPr>
          </w:p>
        </w:tc>
      </w:tr>
      <w:tr>
        <w:tblPrEx>
          <w:tblCellMar>
            <w:top w:w="0" w:type="dxa"/>
            <w:left w:w="0" w:type="dxa"/>
            <w:bottom w:w="0" w:type="dxa"/>
            <w:right w:w="0" w:type="dxa"/>
          </w:tblCellMar>
        </w:tblPrEx>
        <w:trPr>
          <w:trHeight w:val="1073" w:hRule="atLeast"/>
          <w:jc w:val="center"/>
        </w:trPr>
        <w:tc>
          <w:tcPr>
            <w:tcW w:w="214" w:type="pct"/>
            <w:vMerge w:val="continue"/>
            <w:tcBorders>
              <w:left w:val="nil"/>
              <w:bottom w:val="single" w:color="auto" w:sz="2" w:space="0"/>
              <w:right w:val="single" w:color="auto" w:sz="2" w:space="0"/>
            </w:tcBorders>
            <w:noWrap/>
            <w:vAlign w:val="center"/>
          </w:tcPr>
          <w:p>
            <w:pPr>
              <w:spacing w:line="276" w:lineRule="auto"/>
              <w:jc w:val="center"/>
              <w:rPr>
                <w:rFonts w:hint="default" w:ascii="Times New Roman" w:hAnsi="Times New Roman" w:cs="Times New Roman"/>
              </w:rPr>
            </w:pPr>
          </w:p>
        </w:tc>
        <w:tc>
          <w:tcPr>
            <w:tcW w:w="227" w:type="pct"/>
            <w:vMerge w:val="continue"/>
            <w:tcBorders>
              <w:left w:val="single" w:color="auto" w:sz="2" w:space="0"/>
              <w:bottom w:val="single" w:color="auto" w:sz="2" w:space="0"/>
              <w:right w:val="single" w:color="auto" w:sz="2" w:space="0"/>
            </w:tcBorders>
            <w:vAlign w:val="center"/>
          </w:tcPr>
          <w:p>
            <w:pPr>
              <w:spacing w:line="276" w:lineRule="auto"/>
              <w:jc w:val="center"/>
              <w:rPr>
                <w:rFonts w:hint="default" w:ascii="Times New Roman" w:hAnsi="Times New Roman" w:cs="Times New Roman"/>
              </w:rPr>
            </w:pPr>
          </w:p>
        </w:tc>
        <w:tc>
          <w:tcPr>
            <w:tcW w:w="286" w:type="pct"/>
            <w:vMerge w:val="continue"/>
            <w:tcBorders>
              <w:left w:val="single" w:color="auto" w:sz="2" w:space="0"/>
              <w:bottom w:val="single" w:color="auto" w:sz="2" w:space="0"/>
              <w:right w:val="single" w:color="auto" w:sz="2" w:space="0"/>
            </w:tcBorders>
            <w:vAlign w:val="center"/>
          </w:tcPr>
          <w:p>
            <w:pPr>
              <w:spacing w:line="276" w:lineRule="auto"/>
              <w:jc w:val="center"/>
              <w:rPr>
                <w:rFonts w:hint="default" w:ascii="Times New Roman" w:hAnsi="Times New Roman" w:cs="Times New Roman"/>
              </w:rPr>
            </w:pPr>
          </w:p>
        </w:tc>
        <w:tc>
          <w:tcPr>
            <w:tcW w:w="286" w:type="pct"/>
            <w:vMerge w:val="continue"/>
            <w:tcBorders>
              <w:left w:val="single" w:color="auto" w:sz="2" w:space="0"/>
              <w:bottom w:val="single" w:color="auto" w:sz="2" w:space="0"/>
              <w:right w:val="single" w:color="auto" w:sz="2" w:space="0"/>
            </w:tcBorders>
            <w:vAlign w:val="center"/>
          </w:tcPr>
          <w:p>
            <w:pPr>
              <w:spacing w:line="276" w:lineRule="auto"/>
              <w:jc w:val="center"/>
              <w:rPr>
                <w:rFonts w:hint="default" w:ascii="Times New Roman" w:hAnsi="Times New Roman" w:cs="Times New Roman"/>
              </w:rPr>
            </w:pPr>
          </w:p>
        </w:tc>
        <w:tc>
          <w:tcPr>
            <w:tcW w:w="340" w:type="pct"/>
            <w:vMerge w:val="continue"/>
            <w:tcBorders>
              <w:left w:val="single" w:color="auto" w:sz="2" w:space="0"/>
              <w:bottom w:val="single" w:color="auto" w:sz="2" w:space="0"/>
              <w:right w:val="single" w:color="auto" w:sz="2" w:space="0"/>
            </w:tcBorders>
            <w:vAlign w:val="center"/>
          </w:tcPr>
          <w:p>
            <w:pPr>
              <w:spacing w:line="276" w:lineRule="auto"/>
              <w:jc w:val="center"/>
              <w:rPr>
                <w:rFonts w:hint="default" w:ascii="Times New Roman" w:hAnsi="Times New Roman" w:cs="Times New Roman"/>
              </w:rPr>
            </w:pPr>
          </w:p>
        </w:tc>
        <w:tc>
          <w:tcPr>
            <w:tcW w:w="340" w:type="pct"/>
            <w:vMerge w:val="continue"/>
            <w:tcBorders>
              <w:left w:val="single" w:color="auto" w:sz="2" w:space="0"/>
              <w:bottom w:val="single" w:color="auto" w:sz="2" w:space="0"/>
              <w:right w:val="single" w:color="auto" w:sz="2" w:space="0"/>
            </w:tcBorders>
            <w:vAlign w:val="center"/>
          </w:tcPr>
          <w:p>
            <w:pPr>
              <w:spacing w:line="276" w:lineRule="auto"/>
              <w:jc w:val="center"/>
              <w:rPr>
                <w:rFonts w:hint="default" w:ascii="Times New Roman" w:hAnsi="Times New Roman" w:cs="Times New Roman"/>
              </w:rPr>
            </w:pPr>
          </w:p>
        </w:tc>
        <w:tc>
          <w:tcPr>
            <w:tcW w:w="286" w:type="pct"/>
            <w:vMerge w:val="continue"/>
            <w:tcBorders>
              <w:left w:val="single" w:color="auto" w:sz="2" w:space="0"/>
              <w:bottom w:val="single" w:color="auto" w:sz="2" w:space="0"/>
              <w:right w:val="single" w:color="auto" w:sz="2" w:space="0"/>
            </w:tcBorders>
          </w:tcPr>
          <w:p>
            <w:pPr>
              <w:spacing w:line="276" w:lineRule="auto"/>
              <w:jc w:val="center"/>
              <w:rPr>
                <w:rFonts w:hint="default" w:ascii="Times New Roman" w:hAnsi="Times New Roman" w:cs="Times New Roman"/>
              </w:rPr>
            </w:pPr>
          </w:p>
        </w:tc>
        <w:tc>
          <w:tcPr>
            <w:tcW w:w="286" w:type="pct"/>
            <w:vMerge w:val="continue"/>
            <w:tcBorders>
              <w:left w:val="single" w:color="auto" w:sz="2" w:space="0"/>
              <w:bottom w:val="single" w:color="auto" w:sz="2" w:space="0"/>
              <w:right w:val="single" w:color="auto" w:sz="2" w:space="0"/>
            </w:tcBorders>
            <w:vAlign w:val="center"/>
          </w:tcPr>
          <w:p>
            <w:pPr>
              <w:spacing w:line="276" w:lineRule="auto"/>
              <w:jc w:val="center"/>
              <w:rPr>
                <w:rFonts w:hint="default" w:ascii="Times New Roman" w:hAnsi="Times New Roman" w:cs="Times New Roman"/>
              </w:rPr>
            </w:pPr>
          </w:p>
        </w:tc>
        <w:tc>
          <w:tcPr>
            <w:tcW w:w="411" w:type="pct"/>
            <w:vMerge w:val="continue"/>
            <w:tcBorders>
              <w:left w:val="single" w:color="auto" w:sz="2" w:space="0"/>
              <w:bottom w:val="single" w:color="auto" w:sz="2" w:space="0"/>
              <w:right w:val="single" w:color="auto" w:sz="2" w:space="0"/>
            </w:tcBorders>
            <w:vAlign w:val="center"/>
          </w:tcPr>
          <w:p>
            <w:pPr>
              <w:spacing w:line="276" w:lineRule="auto"/>
              <w:jc w:val="center"/>
              <w:rPr>
                <w:rFonts w:hint="default" w:ascii="Times New Roman" w:hAnsi="Times New Roman" w:cs="Times New Roman"/>
              </w:rPr>
            </w:pPr>
          </w:p>
        </w:tc>
        <w:tc>
          <w:tcPr>
            <w:tcW w:w="341" w:type="pct"/>
            <w:vMerge w:val="continue"/>
            <w:tcBorders>
              <w:left w:val="single" w:color="auto" w:sz="2" w:space="0"/>
              <w:bottom w:val="single" w:color="auto" w:sz="2" w:space="0"/>
              <w:right w:val="single" w:color="auto" w:sz="2" w:space="0"/>
            </w:tcBorders>
            <w:vAlign w:val="center"/>
          </w:tcPr>
          <w:p>
            <w:pPr>
              <w:spacing w:line="276" w:lineRule="auto"/>
              <w:jc w:val="center"/>
              <w:rPr>
                <w:rFonts w:hint="default" w:ascii="Times New Roman" w:hAnsi="Times New Roman" w:cs="Times New Roman"/>
              </w:rPr>
            </w:pPr>
          </w:p>
        </w:tc>
        <w:tc>
          <w:tcPr>
            <w:tcW w:w="406" w:type="pct"/>
            <w:vMerge w:val="continue"/>
            <w:tcBorders>
              <w:left w:val="single" w:color="auto" w:sz="2" w:space="0"/>
              <w:bottom w:val="single" w:color="auto" w:sz="2" w:space="0"/>
              <w:right w:val="single" w:color="auto" w:sz="2" w:space="0"/>
            </w:tcBorders>
            <w:vAlign w:val="center"/>
          </w:tcPr>
          <w:p>
            <w:pPr>
              <w:spacing w:line="276" w:lineRule="auto"/>
              <w:jc w:val="center"/>
              <w:rPr>
                <w:rFonts w:hint="default" w:ascii="Times New Roman" w:hAnsi="Times New Roman" w:cs="Times New Roman"/>
              </w:rPr>
            </w:pPr>
          </w:p>
        </w:tc>
        <w:tc>
          <w:tcPr>
            <w:tcW w:w="344" w:type="pct"/>
            <w:vMerge w:val="continue"/>
            <w:tcBorders>
              <w:left w:val="single" w:color="auto" w:sz="2" w:space="0"/>
              <w:bottom w:val="single" w:color="auto" w:sz="2" w:space="0"/>
              <w:right w:val="nil"/>
            </w:tcBorders>
            <w:vAlign w:val="center"/>
          </w:tcPr>
          <w:p>
            <w:pPr>
              <w:spacing w:line="276" w:lineRule="auto"/>
              <w:jc w:val="center"/>
              <w:rPr>
                <w:rFonts w:hint="default" w:ascii="Times New Roman" w:hAnsi="Times New Roman" w:cs="Times New Roman"/>
              </w:rPr>
            </w:pPr>
          </w:p>
        </w:tc>
        <w:tc>
          <w:tcPr>
            <w:tcW w:w="341" w:type="pct"/>
            <w:vMerge w:val="continue"/>
            <w:tcBorders>
              <w:left w:val="single" w:color="auto" w:sz="2" w:space="0"/>
              <w:bottom w:val="single" w:color="auto" w:sz="2" w:space="0"/>
              <w:right w:val="nil"/>
            </w:tcBorders>
            <w:vAlign w:val="center"/>
          </w:tcPr>
          <w:p>
            <w:pPr>
              <w:spacing w:line="276" w:lineRule="auto"/>
              <w:jc w:val="center"/>
              <w:rPr>
                <w:rFonts w:hint="default" w:ascii="Times New Roman" w:hAnsi="Times New Roman" w:cs="Times New Roman"/>
              </w:rPr>
            </w:pPr>
          </w:p>
        </w:tc>
        <w:tc>
          <w:tcPr>
            <w:tcW w:w="296" w:type="pct"/>
            <w:vMerge w:val="continue"/>
            <w:tcBorders>
              <w:left w:val="single" w:color="auto" w:sz="2" w:space="0"/>
              <w:bottom w:val="single" w:color="auto" w:sz="2" w:space="0"/>
              <w:right w:val="nil"/>
            </w:tcBorders>
            <w:vAlign w:val="center"/>
          </w:tcPr>
          <w:p>
            <w:pPr>
              <w:spacing w:line="276" w:lineRule="auto"/>
              <w:jc w:val="center"/>
              <w:rPr>
                <w:rFonts w:hint="default" w:ascii="Times New Roman" w:hAnsi="Times New Roman" w:cs="Times New Roman"/>
              </w:rPr>
            </w:pPr>
          </w:p>
        </w:tc>
        <w:tc>
          <w:tcPr>
            <w:tcW w:w="296" w:type="pct"/>
            <w:tcBorders>
              <w:top w:val="single" w:color="auto" w:sz="2" w:space="0"/>
              <w:left w:val="single" w:color="auto" w:sz="2" w:space="0"/>
              <w:bottom w:val="single" w:color="auto" w:sz="2" w:space="0"/>
              <w:right w:val="nil"/>
            </w:tcBorders>
            <w:vAlign w:val="center"/>
          </w:tcPr>
          <w:p>
            <w:pPr>
              <w:spacing w:line="276"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*其中：企业自主开展</w:t>
            </w:r>
          </w:p>
        </w:tc>
        <w:tc>
          <w:tcPr>
            <w:tcW w:w="296" w:type="pct"/>
            <w:tcBorders>
              <w:top w:val="single" w:color="auto" w:sz="2" w:space="0"/>
              <w:left w:val="single" w:color="auto" w:sz="2" w:space="0"/>
              <w:bottom w:val="single" w:color="auto" w:sz="2" w:space="0"/>
              <w:right w:val="nil"/>
            </w:tcBorders>
            <w:vAlign w:val="center"/>
          </w:tcPr>
          <w:p>
            <w:pPr>
              <w:spacing w:line="276" w:lineRule="auto"/>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*委托外单位开展</w:t>
            </w:r>
          </w:p>
        </w:tc>
      </w:tr>
      <w:tr>
        <w:tblPrEx>
          <w:tblCellMar>
            <w:top w:w="0" w:type="dxa"/>
            <w:left w:w="0" w:type="dxa"/>
            <w:bottom w:w="0" w:type="dxa"/>
            <w:right w:w="0" w:type="dxa"/>
          </w:tblCellMar>
        </w:tblPrEx>
        <w:trPr>
          <w:trHeight w:val="340" w:hRule="atLeast"/>
          <w:jc w:val="center"/>
        </w:trPr>
        <w:tc>
          <w:tcPr>
            <w:tcW w:w="214" w:type="pct"/>
            <w:tcBorders>
              <w:top w:val="single" w:color="auto" w:sz="2" w:space="0"/>
              <w:left w:val="nil"/>
              <w:bottom w:val="single" w:color="auto" w:sz="2" w:space="0"/>
              <w:right w:val="single" w:color="auto" w:sz="2" w:space="0"/>
            </w:tcBorders>
            <w:noWrap/>
            <w:vAlign w:val="center"/>
          </w:tcPr>
          <w:p>
            <w:pPr>
              <w:widowControl/>
              <w:spacing w:line="24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甲</w:t>
            </w:r>
          </w:p>
        </w:tc>
        <w:tc>
          <w:tcPr>
            <w:tcW w:w="227"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乙</w:t>
            </w:r>
          </w:p>
        </w:tc>
        <w:tc>
          <w:tcPr>
            <w:tcW w:w="286"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w:t>
            </w:r>
          </w:p>
        </w:tc>
        <w:tc>
          <w:tcPr>
            <w:tcW w:w="286"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w:t>
            </w:r>
          </w:p>
        </w:tc>
        <w:tc>
          <w:tcPr>
            <w:tcW w:w="340"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3</w:t>
            </w:r>
          </w:p>
        </w:tc>
        <w:tc>
          <w:tcPr>
            <w:tcW w:w="340"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4</w:t>
            </w:r>
          </w:p>
        </w:tc>
        <w:tc>
          <w:tcPr>
            <w:tcW w:w="286" w:type="pct"/>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5</w:t>
            </w:r>
          </w:p>
        </w:tc>
        <w:tc>
          <w:tcPr>
            <w:tcW w:w="286"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6</w:t>
            </w:r>
          </w:p>
        </w:tc>
        <w:tc>
          <w:tcPr>
            <w:tcW w:w="411" w:type="pct"/>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7</w:t>
            </w:r>
          </w:p>
        </w:tc>
        <w:tc>
          <w:tcPr>
            <w:tcW w:w="341"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8</w:t>
            </w:r>
          </w:p>
        </w:tc>
        <w:tc>
          <w:tcPr>
            <w:tcW w:w="406"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9</w:t>
            </w:r>
          </w:p>
        </w:tc>
        <w:tc>
          <w:tcPr>
            <w:tcW w:w="344" w:type="pct"/>
            <w:tcBorders>
              <w:top w:val="single" w:color="auto" w:sz="2" w:space="0"/>
              <w:left w:val="single" w:color="auto" w:sz="2" w:space="0"/>
              <w:bottom w:val="single" w:color="auto" w:sz="2" w:space="0"/>
              <w:right w:val="nil"/>
            </w:tcBorders>
            <w:noWrap/>
            <w:vAlign w:val="center"/>
          </w:tcPr>
          <w:p>
            <w:pPr>
              <w:widowControl/>
              <w:spacing w:line="24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10</w:t>
            </w:r>
          </w:p>
        </w:tc>
        <w:tc>
          <w:tcPr>
            <w:tcW w:w="341" w:type="pct"/>
            <w:tcBorders>
              <w:top w:val="single" w:color="auto" w:sz="2" w:space="0"/>
              <w:left w:val="single" w:color="auto" w:sz="2" w:space="0"/>
              <w:bottom w:val="single" w:color="auto" w:sz="2" w:space="0"/>
              <w:right w:val="nil"/>
            </w:tcBorders>
            <w:vAlign w:val="center"/>
          </w:tcPr>
          <w:p>
            <w:pPr>
              <w:widowControl/>
              <w:spacing w:line="24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11</w:t>
            </w:r>
          </w:p>
        </w:tc>
        <w:tc>
          <w:tcPr>
            <w:tcW w:w="296" w:type="pct"/>
            <w:tcBorders>
              <w:top w:val="single" w:color="auto" w:sz="2" w:space="0"/>
              <w:left w:val="single" w:color="auto" w:sz="2" w:space="0"/>
              <w:bottom w:val="single" w:color="auto" w:sz="2" w:space="0"/>
              <w:right w:val="nil"/>
            </w:tcBorders>
            <w:vAlign w:val="center"/>
          </w:tcPr>
          <w:p>
            <w:pPr>
              <w:widowControl/>
              <w:spacing w:line="24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12</w:t>
            </w:r>
          </w:p>
        </w:tc>
        <w:tc>
          <w:tcPr>
            <w:tcW w:w="296" w:type="pct"/>
            <w:tcBorders>
              <w:top w:val="single" w:color="auto" w:sz="2" w:space="0"/>
              <w:left w:val="single" w:color="auto" w:sz="2" w:space="0"/>
              <w:bottom w:val="single" w:color="auto" w:sz="2" w:space="0"/>
              <w:right w:val="nil"/>
            </w:tcBorders>
            <w:vAlign w:val="center"/>
          </w:tcPr>
          <w:p>
            <w:pPr>
              <w:widowControl/>
              <w:spacing w:line="24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13</w:t>
            </w:r>
          </w:p>
        </w:tc>
        <w:tc>
          <w:tcPr>
            <w:tcW w:w="296" w:type="pct"/>
            <w:tcBorders>
              <w:top w:val="single" w:color="auto" w:sz="2" w:space="0"/>
              <w:left w:val="single" w:color="auto" w:sz="2" w:space="0"/>
              <w:bottom w:val="single" w:color="auto" w:sz="2" w:space="0"/>
              <w:right w:val="nil"/>
            </w:tcBorders>
            <w:vAlign w:val="center"/>
          </w:tcPr>
          <w:p>
            <w:pPr>
              <w:widowControl/>
              <w:spacing w:line="24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14</w:t>
            </w:r>
          </w:p>
        </w:tc>
      </w:tr>
      <w:tr>
        <w:tblPrEx>
          <w:tblCellMar>
            <w:top w:w="0" w:type="dxa"/>
            <w:left w:w="0" w:type="dxa"/>
            <w:bottom w:w="0" w:type="dxa"/>
            <w:right w:w="0" w:type="dxa"/>
          </w:tblCellMar>
        </w:tblPrEx>
        <w:trPr>
          <w:trHeight w:val="1071" w:hRule="atLeast"/>
          <w:jc w:val="center"/>
        </w:trPr>
        <w:tc>
          <w:tcPr>
            <w:tcW w:w="214" w:type="pct"/>
            <w:tcBorders>
              <w:top w:val="single" w:color="auto" w:sz="2" w:space="0"/>
              <w:left w:val="nil"/>
              <w:bottom w:val="single" w:color="auto" w:sz="8" w:space="0"/>
              <w:right w:val="single" w:color="auto" w:sz="2" w:space="0"/>
            </w:tcBorders>
            <w:noWrap/>
            <w:vAlign w:val="center"/>
          </w:tcPr>
          <w:p>
            <w:pPr>
              <w:widowControl/>
              <w:spacing w:line="240" w:lineRule="exact"/>
              <w:jc w:val="center"/>
              <w:rPr>
                <w:rFonts w:hint="default" w:ascii="Times New Roman" w:hAnsi="Times New Roman" w:cs="Times New Roman"/>
                <w:kern w:val="0"/>
                <w:sz w:val="18"/>
                <w:szCs w:val="18"/>
              </w:rPr>
            </w:pPr>
          </w:p>
        </w:tc>
        <w:tc>
          <w:tcPr>
            <w:tcW w:w="227" w:type="pct"/>
            <w:tcBorders>
              <w:top w:val="single" w:color="auto" w:sz="2" w:space="0"/>
              <w:left w:val="single" w:color="auto" w:sz="2" w:space="0"/>
              <w:bottom w:val="single" w:color="auto" w:sz="8" w:space="0"/>
              <w:right w:val="single" w:color="auto" w:sz="2" w:space="0"/>
            </w:tcBorders>
            <w:noWrap/>
            <w:vAlign w:val="center"/>
          </w:tcPr>
          <w:p>
            <w:pPr>
              <w:widowControl/>
              <w:spacing w:line="240" w:lineRule="exact"/>
              <w:jc w:val="center"/>
              <w:rPr>
                <w:rFonts w:hint="default" w:ascii="Times New Roman" w:hAnsi="Times New Roman" w:cs="Times New Roman"/>
                <w:kern w:val="0"/>
                <w:sz w:val="18"/>
                <w:szCs w:val="18"/>
              </w:rPr>
            </w:pPr>
          </w:p>
        </w:tc>
        <w:tc>
          <w:tcPr>
            <w:tcW w:w="286" w:type="pct"/>
            <w:tcBorders>
              <w:top w:val="single" w:color="auto" w:sz="2" w:space="0"/>
              <w:left w:val="single" w:color="auto" w:sz="2" w:space="0"/>
              <w:bottom w:val="single" w:color="auto" w:sz="8" w:space="0"/>
            </w:tcBorders>
          </w:tcPr>
          <w:p>
            <w:pPr>
              <w:widowControl/>
              <w:spacing w:line="240" w:lineRule="exact"/>
              <w:rPr>
                <w:rFonts w:hint="default" w:ascii="Times New Roman" w:hAnsi="Times New Roman" w:cs="Times New Roman"/>
                <w:kern w:val="0"/>
                <w:sz w:val="18"/>
                <w:szCs w:val="18"/>
              </w:rPr>
            </w:pPr>
          </w:p>
        </w:tc>
        <w:tc>
          <w:tcPr>
            <w:tcW w:w="3383" w:type="pct"/>
            <w:gridSpan w:val="10"/>
            <w:tcBorders>
              <w:top w:val="single" w:color="auto" w:sz="2" w:space="0"/>
              <w:bottom w:val="single" w:color="auto" w:sz="8" w:space="0"/>
            </w:tcBorders>
          </w:tcPr>
          <w:p>
            <w:pPr>
              <w:widowControl/>
              <w:spacing w:line="24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w:t>
            </w:r>
          </w:p>
          <w:p>
            <w:pPr>
              <w:widowControl/>
              <w:spacing w:line="240" w:lineRule="exact"/>
              <w:ind w:firstLine="4140" w:firstLineChars="2300"/>
              <w:rPr>
                <w:rFonts w:hint="default" w:ascii="Times New Roman" w:hAnsi="Times New Roman" w:cs="Times New Roman"/>
                <w:kern w:val="0"/>
                <w:sz w:val="18"/>
                <w:szCs w:val="18"/>
              </w:rPr>
            </w:pPr>
          </w:p>
        </w:tc>
        <w:tc>
          <w:tcPr>
            <w:tcW w:w="296" w:type="pct"/>
            <w:tcBorders>
              <w:top w:val="single" w:color="auto" w:sz="2" w:space="0"/>
              <w:bottom w:val="single" w:color="auto" w:sz="8" w:space="0"/>
            </w:tcBorders>
          </w:tcPr>
          <w:p>
            <w:pPr>
              <w:widowControl/>
              <w:spacing w:line="240" w:lineRule="exact"/>
              <w:ind w:firstLine="4140" w:firstLineChars="2300"/>
              <w:rPr>
                <w:rFonts w:hint="default" w:ascii="Times New Roman" w:hAnsi="Times New Roman" w:cs="Times New Roman"/>
                <w:kern w:val="0"/>
                <w:sz w:val="18"/>
                <w:szCs w:val="18"/>
              </w:rPr>
            </w:pPr>
          </w:p>
        </w:tc>
        <w:tc>
          <w:tcPr>
            <w:tcW w:w="296" w:type="pct"/>
            <w:tcBorders>
              <w:top w:val="single" w:color="auto" w:sz="2" w:space="0"/>
              <w:bottom w:val="single" w:color="auto" w:sz="8" w:space="0"/>
            </w:tcBorders>
          </w:tcPr>
          <w:p>
            <w:pPr>
              <w:widowControl/>
              <w:spacing w:line="240" w:lineRule="exact"/>
              <w:ind w:firstLine="4140" w:firstLineChars="2300"/>
              <w:rPr>
                <w:rFonts w:hint="default" w:ascii="Times New Roman" w:hAnsi="Times New Roman" w:cs="Times New Roman"/>
                <w:kern w:val="0"/>
                <w:sz w:val="18"/>
                <w:szCs w:val="18"/>
              </w:rPr>
            </w:pPr>
          </w:p>
        </w:tc>
        <w:tc>
          <w:tcPr>
            <w:tcW w:w="296" w:type="pct"/>
            <w:tcBorders>
              <w:top w:val="single" w:color="auto" w:sz="2" w:space="0"/>
              <w:bottom w:val="single" w:color="auto" w:sz="8" w:space="0"/>
            </w:tcBorders>
          </w:tcPr>
          <w:p>
            <w:pPr>
              <w:widowControl/>
              <w:spacing w:line="240" w:lineRule="exact"/>
              <w:ind w:firstLine="4140" w:firstLineChars="2300"/>
              <w:rPr>
                <w:rFonts w:hint="default" w:ascii="Times New Roman" w:hAnsi="Times New Roman" w:cs="Times New Roman"/>
                <w:kern w:val="0"/>
                <w:sz w:val="18"/>
                <w:szCs w:val="18"/>
              </w:rPr>
            </w:pPr>
          </w:p>
        </w:tc>
      </w:tr>
    </w:tbl>
    <w:p>
      <w:pPr>
        <w:spacing w:line="240" w:lineRule="exact"/>
        <w:ind w:left="-708" w:leftChars="-337" w:right="-710" w:rightChars="-338" w:firstLine="720" w:firstLineChars="400"/>
        <w:rPr>
          <w:rFonts w:hint="default" w:ascii="Times New Roman" w:hAnsi="Times New Roman" w:cs="Times New Roman"/>
          <w:kern w:val="0"/>
          <w:sz w:val="18"/>
          <w:szCs w:val="18"/>
        </w:rPr>
      </w:pPr>
      <w:r>
        <w:rPr>
          <w:rFonts w:hint="default" w:ascii="Times New Roman" w:hAnsi="Times New Roman" w:cs="Times New Roman"/>
          <w:kern w:val="0"/>
          <w:sz w:val="18"/>
          <w:szCs w:val="18"/>
        </w:rPr>
        <w:t>单位负责人：        统计负责人：        填表人：         联系电话：         报出日期：２０   年   月   日</w:t>
      </w:r>
    </w:p>
    <w:p>
      <w:pPr>
        <w:spacing w:line="300" w:lineRule="exact"/>
        <w:ind w:left="853" w:leftChars="-314" w:right="-567" w:rightChars="-270" w:hanging="1512" w:hangingChars="900"/>
        <w:rPr>
          <w:rFonts w:hint="default" w:ascii="Times New Roman" w:hAnsi="Times New Roman" w:cs="Times New Roman"/>
          <w:spacing w:val="-6"/>
          <w:sz w:val="18"/>
          <w:szCs w:val="18"/>
        </w:rPr>
      </w:pPr>
    </w:p>
    <w:p>
      <w:pPr>
        <w:spacing w:line="240" w:lineRule="exact"/>
        <w:ind w:left="1512" w:hanging="1512" w:hangingChars="900"/>
        <w:jc w:val="left"/>
        <w:rPr>
          <w:rFonts w:hint="default" w:ascii="Times New Roman" w:hAnsi="Times New Roman" w:cs="Times New Roman"/>
          <w:spacing w:val="-6"/>
          <w:sz w:val="18"/>
          <w:szCs w:val="18"/>
        </w:rPr>
      </w:pPr>
      <w:r>
        <w:rPr>
          <w:rFonts w:hint="default" w:ascii="Times New Roman" w:hAnsi="Times New Roman" w:cs="Times New Roman"/>
          <w:spacing w:val="-6"/>
          <w:sz w:val="18"/>
          <w:szCs w:val="18"/>
        </w:rPr>
        <w:t>说明：1.统计范围：</w:t>
      </w:r>
      <w:r>
        <w:rPr>
          <w:rFonts w:hint="default" w:ascii="Times New Roman" w:hAnsi="Times New Roman" w:cs="Times New Roman"/>
          <w:kern w:val="0"/>
          <w:sz w:val="18"/>
          <w:szCs w:val="18"/>
        </w:rPr>
        <w:t>辖区内规模以上采矿业，制造业，电力、热力、燃气及水生产和供应业企业法人单位；特、一级总承包，一级专业承包建筑业企业法人单位；规模以上交通运输、仓储和邮政业，信息传输、软件和信息技术服务业，租赁和商务服务业，科学研究和技术服务业，水利、环境和公共设施管理业，卫生和社会工作，文化、体育和娱乐业，科研育种相关企业法人单位</w:t>
      </w:r>
      <w:r>
        <w:rPr>
          <w:rFonts w:hint="default" w:ascii="Times New Roman" w:hAnsi="Times New Roman" w:cs="Times New Roman"/>
          <w:sz w:val="18"/>
          <w:szCs w:val="18"/>
        </w:rPr>
        <w:t>的全部研究开发项目</w:t>
      </w:r>
      <w:r>
        <w:rPr>
          <w:rFonts w:hint="default" w:ascii="Times New Roman" w:hAnsi="Times New Roman" w:cs="Times New Roman"/>
          <w:spacing w:val="-6"/>
          <w:sz w:val="18"/>
          <w:szCs w:val="18"/>
        </w:rPr>
        <w:t>。</w:t>
      </w:r>
    </w:p>
    <w:p>
      <w:pPr>
        <w:spacing w:line="300" w:lineRule="exact"/>
        <w:ind w:left="2162" w:leftChars="258" w:hanging="1620" w:hangingChars="900"/>
        <w:rPr>
          <w:rFonts w:hint="default" w:ascii="Times New Roman" w:hAnsi="Times New Roman" w:cs="Times New Roman"/>
          <w:kern w:val="0"/>
          <w:sz w:val="18"/>
          <w:szCs w:val="18"/>
        </w:rPr>
      </w:pPr>
      <w:r>
        <w:rPr>
          <w:rFonts w:hint="default" w:ascii="Times New Roman" w:hAnsi="Times New Roman" w:cs="Times New Roman"/>
          <w:kern w:val="0"/>
          <w:sz w:val="18"/>
          <w:szCs w:val="18"/>
        </w:rPr>
        <w:t>2.报送日期及方式：调查单位202</w:t>
      </w:r>
      <w:r>
        <w:rPr>
          <w:rFonts w:hint="default" w:ascii="Times New Roman" w:hAnsi="Times New Roman" w:cs="Times New Roman"/>
          <w:kern w:val="0"/>
          <w:sz w:val="18"/>
          <w:szCs w:val="18"/>
          <w:lang w:val="en"/>
        </w:rPr>
        <w:t>3</w:t>
      </w:r>
      <w:r>
        <w:rPr>
          <w:rFonts w:hint="default" w:ascii="Times New Roman" w:hAnsi="Times New Roman" w:cs="Times New Roman"/>
          <w:kern w:val="0"/>
          <w:sz w:val="18"/>
          <w:szCs w:val="18"/>
        </w:rPr>
        <w:t>年3月10日24时前网上填报，省级统计机构202</w:t>
      </w:r>
      <w:r>
        <w:rPr>
          <w:rFonts w:hint="default" w:ascii="Times New Roman" w:hAnsi="Times New Roman" w:cs="Times New Roman"/>
          <w:kern w:val="0"/>
          <w:sz w:val="18"/>
          <w:szCs w:val="18"/>
          <w:lang w:val="en"/>
        </w:rPr>
        <w:t>3</w:t>
      </w:r>
      <w:r>
        <w:rPr>
          <w:rFonts w:hint="default" w:ascii="Times New Roman" w:hAnsi="Times New Roman" w:cs="Times New Roman"/>
          <w:kern w:val="0"/>
          <w:sz w:val="18"/>
          <w:szCs w:val="18"/>
        </w:rPr>
        <w:t>年3月31日24时前完成数据审核、验收、上报。</w:t>
      </w:r>
    </w:p>
    <w:p>
      <w:pPr>
        <w:spacing w:line="300" w:lineRule="exact"/>
        <w:ind w:firstLine="540" w:firstLineChars="300"/>
        <w:jc w:val="left"/>
        <w:rPr>
          <w:rFonts w:hint="default" w:ascii="Times New Roman" w:hAnsi="Times New Roman" w:cs="Times New Roman"/>
          <w:spacing w:val="-6"/>
          <w:sz w:val="18"/>
          <w:szCs w:val="18"/>
        </w:rPr>
      </w:pPr>
      <w:r>
        <w:rPr>
          <w:rFonts w:hint="default" w:ascii="Times New Roman" w:hAnsi="Times New Roman" w:cs="Times New Roman"/>
          <w:sz w:val="18"/>
          <w:szCs w:val="18"/>
        </w:rPr>
        <w:t>3.本表“项目来源”按《研究开发项目来源分类目录》填报；</w:t>
      </w:r>
    </w:p>
    <w:p>
      <w:pPr>
        <w:spacing w:line="300" w:lineRule="exact"/>
        <w:ind w:left="2"/>
        <w:jc w:val="left"/>
        <w:rPr>
          <w:rFonts w:hint="default" w:ascii="Times New Roman" w:hAnsi="Times New Roman" w:cs="Times New Roman"/>
          <w:sz w:val="18"/>
          <w:szCs w:val="18"/>
        </w:rPr>
      </w:pPr>
      <w:r>
        <w:rPr>
          <w:rFonts w:hint="default" w:ascii="Times New Roman" w:hAnsi="Times New Roman" w:cs="Times New Roman"/>
          <w:sz w:val="18"/>
          <w:szCs w:val="18"/>
        </w:rPr>
        <w:t xml:space="preserve">            “项目开展形式”按《研究开发项目开展形式分类目录》填报；</w:t>
      </w:r>
    </w:p>
    <w:p>
      <w:pPr>
        <w:spacing w:line="300" w:lineRule="exact"/>
        <w:ind w:left="2" w:firstLine="1080" w:firstLineChars="600"/>
        <w:jc w:val="left"/>
        <w:rPr>
          <w:rFonts w:hint="default" w:ascii="Times New Roman" w:hAnsi="Times New Roman" w:cs="Times New Roman"/>
          <w:sz w:val="18"/>
          <w:szCs w:val="18"/>
        </w:rPr>
      </w:pPr>
      <w:r>
        <w:rPr>
          <w:rFonts w:hint="default" w:ascii="Times New Roman" w:hAnsi="Times New Roman" w:cs="Times New Roman"/>
          <w:sz w:val="18"/>
          <w:szCs w:val="18"/>
        </w:rPr>
        <w:t>“项目当年成果形式”按《研究开发项目成果形式分类目录》填报；</w:t>
      </w:r>
    </w:p>
    <w:p>
      <w:pPr>
        <w:spacing w:line="300" w:lineRule="exact"/>
        <w:ind w:left="2" w:firstLine="1080" w:firstLineChars="600"/>
        <w:jc w:val="left"/>
        <w:rPr>
          <w:rFonts w:hint="default" w:ascii="Times New Roman" w:hAnsi="Times New Roman" w:cs="Times New Roman"/>
          <w:sz w:val="18"/>
          <w:szCs w:val="18"/>
        </w:rPr>
      </w:pPr>
      <w:r>
        <w:rPr>
          <w:rFonts w:hint="default" w:ascii="Times New Roman" w:hAnsi="Times New Roman" w:cs="Times New Roman"/>
          <w:sz w:val="18"/>
          <w:szCs w:val="18"/>
        </w:rPr>
        <w:t>“项目技术经济目标”按《研究开发项目技术经济目标分类目录》填报；</w:t>
      </w:r>
    </w:p>
    <w:p>
      <w:pPr>
        <w:spacing w:line="300" w:lineRule="exact"/>
        <w:ind w:left="2" w:firstLine="1080" w:firstLineChars="600"/>
        <w:jc w:val="left"/>
        <w:rPr>
          <w:rFonts w:hint="default" w:ascii="Times New Roman" w:hAnsi="Times New Roman" w:cs="Times New Roman"/>
          <w:sz w:val="18"/>
          <w:szCs w:val="18"/>
        </w:rPr>
      </w:pPr>
      <w:r>
        <w:rPr>
          <w:rFonts w:hint="default" w:ascii="Times New Roman" w:hAnsi="Times New Roman" w:cs="Times New Roman"/>
          <w:sz w:val="18"/>
          <w:szCs w:val="18"/>
        </w:rPr>
        <w:t>“跨年项目当年所处主要进展阶段”按《研究开发项目进展阶段分类目录》填报，非跨年项目免填。</w:t>
      </w:r>
    </w:p>
    <w:p>
      <w:pPr>
        <w:spacing w:line="300" w:lineRule="exact"/>
        <w:ind w:left="632" w:leftChars="258" w:hanging="90" w:hangingChars="50"/>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4.带*部分指标仅限高技术制造业大型企业、软件和信息技术服务业大型企业法人单位，规模以上研究和试验发展行业企业法人单位，国家重点实验室所在企业法人单位和部分行业龙头企业法人单位填报。</w:t>
      </w:r>
    </w:p>
    <w:p>
      <w:pPr>
        <w:spacing w:line="300" w:lineRule="exact"/>
        <w:ind w:left="2162" w:leftChars="258" w:hanging="1620" w:hangingChars="900"/>
        <w:rPr>
          <w:rFonts w:hint="default" w:ascii="Times New Roman" w:hAnsi="Times New Roman" w:cs="Times New Roman"/>
          <w:kern w:val="0"/>
          <w:sz w:val="18"/>
          <w:szCs w:val="18"/>
        </w:rPr>
      </w:pPr>
      <w:r>
        <w:rPr>
          <w:rFonts w:hint="default" w:ascii="Times New Roman" w:hAnsi="Times New Roman" w:cs="Times New Roman"/>
          <w:kern w:val="0"/>
          <w:sz w:val="18"/>
          <w:szCs w:val="18"/>
        </w:rPr>
        <w:t>5.审核关系：</w:t>
      </w:r>
    </w:p>
    <w:p>
      <w:pPr>
        <w:spacing w:line="300" w:lineRule="exact"/>
        <w:ind w:left="735" w:leftChars="350"/>
        <w:jc w:val="left"/>
        <w:rPr>
          <w:rFonts w:hint="default" w:ascii="Times New Roman" w:hAnsi="Times New Roman" w:cs="Times New Roman"/>
          <w:sz w:val="18"/>
          <w:szCs w:val="18"/>
        </w:rPr>
      </w:pPr>
      <w:r>
        <w:rPr>
          <w:rFonts w:hint="default" w:ascii="Times New Roman" w:hAnsi="Times New Roman" w:cs="Times New Roman"/>
          <w:kern w:val="0"/>
          <w:sz w:val="18"/>
          <w:szCs w:val="18"/>
        </w:rPr>
        <w:t>表内审核：</w:t>
      </w:r>
    </w:p>
    <w:p>
      <w:pPr>
        <w:spacing w:line="300" w:lineRule="exact"/>
        <w:ind w:left="840" w:leftChars="400"/>
        <w:jc w:val="left"/>
        <w:rPr>
          <w:rFonts w:hint="default" w:ascii="Times New Roman" w:hAnsi="Times New Roman" w:cs="Times New Roman"/>
          <w:sz w:val="18"/>
          <w:szCs w:val="18"/>
        </w:rPr>
      </w:pPr>
      <w:r>
        <w:rPr>
          <w:rFonts w:hint="default" w:ascii="Times New Roman" w:hAnsi="Times New Roman" w:cs="Times New Roman"/>
          <w:kern w:val="0"/>
          <w:sz w:val="18"/>
          <w:szCs w:val="18"/>
        </w:rPr>
        <w:t>(1)若6≠000000，则5≤6且5≤202</w:t>
      </w:r>
      <w:r>
        <w:rPr>
          <w:rFonts w:hint="default" w:ascii="Times New Roman" w:hAnsi="Times New Roman" w:cs="Times New Roman"/>
          <w:kern w:val="0"/>
          <w:sz w:val="18"/>
          <w:szCs w:val="18"/>
          <w:lang w:val="en"/>
        </w:rPr>
        <w:t>2</w:t>
      </w:r>
      <w:r>
        <w:rPr>
          <w:rFonts w:hint="default" w:ascii="Times New Roman" w:hAnsi="Times New Roman" w:cs="Times New Roman"/>
          <w:kern w:val="0"/>
          <w:sz w:val="18"/>
          <w:szCs w:val="18"/>
        </w:rPr>
        <w:t>12且6≥202</w:t>
      </w:r>
      <w:r>
        <w:rPr>
          <w:rFonts w:hint="default" w:ascii="Times New Roman" w:hAnsi="Times New Roman" w:cs="Times New Roman"/>
          <w:kern w:val="0"/>
          <w:sz w:val="18"/>
          <w:szCs w:val="18"/>
          <w:lang w:val="en"/>
        </w:rPr>
        <w:t>2</w:t>
      </w:r>
      <w:r>
        <w:rPr>
          <w:rFonts w:hint="default" w:ascii="Times New Roman" w:hAnsi="Times New Roman" w:cs="Times New Roman"/>
          <w:kern w:val="0"/>
          <w:sz w:val="18"/>
          <w:szCs w:val="18"/>
        </w:rPr>
        <w:t xml:space="preserve">01 </w:t>
      </w:r>
    </w:p>
    <w:p>
      <w:pPr>
        <w:spacing w:line="300" w:lineRule="exact"/>
        <w:ind w:left="840" w:leftChars="400"/>
        <w:jc w:val="left"/>
        <w:rPr>
          <w:rFonts w:hint="default" w:ascii="Times New Roman" w:hAnsi="Times New Roman" w:cs="Times New Roman"/>
          <w:sz w:val="18"/>
          <w:szCs w:val="18"/>
        </w:rPr>
      </w:pPr>
      <w:r>
        <w:rPr>
          <w:rFonts w:hint="default" w:ascii="Times New Roman" w:hAnsi="Times New Roman" w:cs="Times New Roman"/>
          <w:kern w:val="0"/>
          <w:sz w:val="18"/>
          <w:szCs w:val="18"/>
        </w:rPr>
        <w:t>(2)若5≤202</w:t>
      </w:r>
      <w:r>
        <w:rPr>
          <w:rFonts w:hint="default" w:ascii="Times New Roman" w:hAnsi="Times New Roman" w:cs="Times New Roman"/>
          <w:kern w:val="0"/>
          <w:sz w:val="18"/>
          <w:szCs w:val="18"/>
          <w:lang w:val="en"/>
        </w:rPr>
        <w:t>1</w:t>
      </w:r>
      <w:r>
        <w:rPr>
          <w:rFonts w:hint="default" w:ascii="Times New Roman" w:hAnsi="Times New Roman" w:cs="Times New Roman"/>
          <w:kern w:val="0"/>
          <w:sz w:val="18"/>
          <w:szCs w:val="18"/>
        </w:rPr>
        <w:t>12或6≥202</w:t>
      </w:r>
      <w:r>
        <w:rPr>
          <w:rFonts w:hint="default" w:ascii="Times New Roman" w:hAnsi="Times New Roman" w:cs="Times New Roman"/>
          <w:kern w:val="0"/>
          <w:sz w:val="18"/>
          <w:szCs w:val="18"/>
          <w:lang w:val="en"/>
        </w:rPr>
        <w:t>3</w:t>
      </w:r>
      <w:r>
        <w:rPr>
          <w:rFonts w:hint="default" w:ascii="Times New Roman" w:hAnsi="Times New Roman" w:cs="Times New Roman"/>
          <w:kern w:val="0"/>
          <w:sz w:val="18"/>
          <w:szCs w:val="18"/>
        </w:rPr>
        <w:t>01，则第7项的有效代码为1、2、3或4</w:t>
      </w:r>
      <w:r>
        <w:rPr>
          <w:rFonts w:hint="default" w:ascii="Times New Roman" w:hAnsi="Times New Roman" w:cs="Times New Roman"/>
          <w:sz w:val="18"/>
          <w:szCs w:val="18"/>
        </w:rPr>
        <w:t xml:space="preserve"> </w:t>
      </w:r>
    </w:p>
    <w:p>
      <w:pPr>
        <w:spacing w:line="300" w:lineRule="exact"/>
        <w:ind w:left="840" w:leftChars="400"/>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(3)8&gt;0     (4)9&gt;0     （5）10&gt;0     (6)10≥11 </w:t>
      </w:r>
    </w:p>
    <w:p>
      <w:pPr>
        <w:spacing w:line="300" w:lineRule="exact"/>
        <w:ind w:left="840" w:leftChars="400"/>
        <w:jc w:val="left"/>
        <w:rPr>
          <w:rFonts w:hint="default" w:ascii="Times New Roman" w:hAnsi="Times New Roman" w:cs="Times New Roman"/>
          <w:sz w:val="18"/>
          <w:szCs w:val="18"/>
        </w:rPr>
      </w:pPr>
      <w:r>
        <w:rPr>
          <w:rFonts w:hint="default" w:ascii="Times New Roman" w:hAnsi="Times New Roman" w:cs="Times New Roman"/>
          <w:kern w:val="0"/>
          <w:sz w:val="18"/>
          <w:szCs w:val="18"/>
        </w:rPr>
        <w:t>(7)</w:t>
      </w:r>
      <w:r>
        <w:rPr>
          <w:rFonts w:hint="default" w:ascii="Times New Roman" w:hAnsi="Times New Roman" w:cs="Times New Roman"/>
          <w:sz w:val="18"/>
          <w:szCs w:val="18"/>
        </w:rPr>
        <w:t>若第2项的有效代码为30，则第7、8和9项免填。</w:t>
      </w:r>
    </w:p>
    <w:p>
      <w:pPr>
        <w:spacing w:line="300" w:lineRule="exact"/>
        <w:ind w:left="840" w:leftChars="400"/>
        <w:jc w:val="left"/>
        <w:rPr>
          <w:rFonts w:hint="default" w:ascii="Times New Roman" w:hAnsi="Times New Roman" w:cs="Times New Roman"/>
          <w:sz w:val="18"/>
          <w:szCs w:val="18"/>
        </w:rPr>
      </w:pPr>
      <w:r>
        <w:rPr>
          <w:rFonts w:hint="default" w:ascii="Times New Roman" w:hAnsi="Times New Roman" w:cs="Times New Roman"/>
          <w:sz w:val="18"/>
          <w:szCs w:val="18"/>
        </w:rPr>
        <w:t>(8)</w:t>
      </w:r>
      <w:r>
        <w:rPr>
          <w:rFonts w:hint="default" w:ascii="Times New Roman" w:hAnsi="Times New Roman" w:cs="Times New Roman"/>
          <w:kern w:val="0"/>
          <w:sz w:val="18"/>
          <w:szCs w:val="18"/>
        </w:rPr>
        <w:t>10≥1</w:t>
      </w:r>
      <w:r>
        <w:rPr>
          <w:rFonts w:hint="default" w:ascii="Times New Roman" w:hAnsi="Times New Roman" w:cs="Times New Roman"/>
          <w:kern w:val="0"/>
          <w:sz w:val="18"/>
          <w:szCs w:val="18"/>
          <w:lang w:val="en"/>
        </w:rPr>
        <w:t>2</w:t>
      </w:r>
      <w:r>
        <w:rPr>
          <w:rFonts w:hint="default" w:ascii="Times New Roman" w:hAnsi="Times New Roman" w:cs="Times New Roman"/>
          <w:kern w:val="0"/>
          <w:sz w:val="18"/>
          <w:szCs w:val="18"/>
        </w:rPr>
        <w:t xml:space="preserve">  (9)12≥13+14</w:t>
      </w:r>
    </w:p>
    <w:p>
      <w:pPr>
        <w:spacing w:line="300" w:lineRule="exact"/>
        <w:ind w:left="735" w:leftChars="350"/>
        <w:jc w:val="left"/>
        <w:rPr>
          <w:rFonts w:hint="default" w:ascii="Times New Roman" w:hAnsi="Times New Roman" w:cs="Times New Roman"/>
          <w:sz w:val="18"/>
          <w:szCs w:val="18"/>
        </w:rPr>
      </w:pPr>
      <w:r>
        <w:rPr>
          <w:rFonts w:hint="default" w:ascii="Times New Roman" w:hAnsi="Times New Roman" w:cs="Times New Roman"/>
          <w:kern w:val="0"/>
          <w:sz w:val="18"/>
          <w:szCs w:val="18"/>
        </w:rPr>
        <w:t>表间审核：</w:t>
      </w:r>
    </w:p>
    <w:p>
      <w:pPr>
        <w:spacing w:line="300" w:lineRule="exact"/>
        <w:ind w:left="840" w:leftChars="400"/>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(1)107-1表∑(9)≤107-2表(1)*12 </w:t>
      </w:r>
    </w:p>
    <w:p>
      <w:pPr>
        <w:spacing w:line="300" w:lineRule="exact"/>
        <w:ind w:left="840" w:leftChars="400"/>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(2)107-1表∑(10)≤107-2表(7)</w:t>
      </w:r>
    </w:p>
    <w:p>
      <w:pPr>
        <w:jc w:val="center"/>
        <w:rPr>
          <w:rFonts w:hint="default" w:ascii="Times New Roman" w:hAnsi="Times New Roman" w:eastAsia="仿宋" w:cs="Times New Roman"/>
          <w:b/>
          <w:bCs/>
          <w:color w:val="auto"/>
          <w:sz w:val="28"/>
          <w:szCs w:val="28"/>
          <w:highlight w:val="none"/>
        </w:rPr>
      </w:pPr>
    </w:p>
    <w:p>
      <w:pPr>
        <w:jc w:val="center"/>
        <w:rPr>
          <w:rFonts w:hint="default" w:ascii="Times New Roman" w:hAnsi="Times New Roman" w:eastAsia="仿宋" w:cs="Times New Roman"/>
          <w:b/>
          <w:bCs/>
          <w:color w:val="auto"/>
          <w:sz w:val="28"/>
          <w:szCs w:val="28"/>
          <w:highlight w:val="none"/>
        </w:rPr>
      </w:pPr>
      <w:r>
        <w:rPr>
          <w:rFonts w:hint="default" w:ascii="Times New Roman" w:hAnsi="Times New Roman" w:eastAsia="仿宋" w:cs="Times New Roman"/>
          <w:b/>
          <w:bCs/>
          <w:color w:val="auto"/>
          <w:sz w:val="28"/>
          <w:szCs w:val="28"/>
          <w:highlight w:val="none"/>
        </w:rPr>
        <w:t>附表13  企业研发活动及相关情况</w:t>
      </w:r>
    </w:p>
    <w:tbl>
      <w:tblPr>
        <w:tblStyle w:val="3"/>
        <w:tblW w:w="9639" w:type="dxa"/>
        <w:jc w:val="center"/>
        <w:shd w:val="clear" w:color="auto" w:fill="FFFFFF"/>
        <w:tblLayout w:type="fixed"/>
        <w:tblCellMar>
          <w:top w:w="0" w:type="dxa"/>
          <w:left w:w="108" w:type="dxa"/>
          <w:bottom w:w="0" w:type="dxa"/>
          <w:right w:w="108" w:type="dxa"/>
        </w:tblCellMar>
      </w:tblPr>
      <w:tblGrid>
        <w:gridCol w:w="3119"/>
        <w:gridCol w:w="511"/>
        <w:gridCol w:w="199"/>
        <w:gridCol w:w="424"/>
        <w:gridCol w:w="567"/>
        <w:gridCol w:w="397"/>
        <w:gridCol w:w="852"/>
        <w:gridCol w:w="1560"/>
        <w:gridCol w:w="8"/>
        <w:gridCol w:w="447"/>
        <w:gridCol w:w="709"/>
        <w:gridCol w:w="424"/>
        <w:gridCol w:w="422"/>
      </w:tblGrid>
      <w:tr>
        <w:tblPrEx>
          <w:shd w:val="clear" w:color="auto" w:fill="FFFFFF"/>
          <w:tblCellMar>
            <w:top w:w="0" w:type="dxa"/>
            <w:left w:w="108" w:type="dxa"/>
            <w:bottom w:w="0" w:type="dxa"/>
            <w:right w:w="108" w:type="dxa"/>
          </w:tblCellMar>
        </w:tblPrEx>
        <w:trPr>
          <w:trHeight w:val="227" w:hRule="atLeast"/>
          <w:jc w:val="center"/>
        </w:trPr>
        <w:tc>
          <w:tcPr>
            <w:tcW w:w="3148" w:type="pct"/>
            <w:gridSpan w:val="7"/>
            <w:shd w:val="clear" w:color="auto" w:fill="FFFFFF"/>
            <w:vAlign w:val="center"/>
          </w:tcPr>
          <w:p>
            <w:pPr>
              <w:widowControl/>
              <w:spacing w:line="200" w:lineRule="exact"/>
              <w:jc w:val="center"/>
              <w:rPr>
                <w:rFonts w:hint="default" w:ascii="Times New Roman" w:hAnsi="Times New Roman" w:eastAsia="Times New Roman" w:cs="Times New Roman"/>
                <w:kern w:val="0"/>
                <w:sz w:val="20"/>
                <w:szCs w:val="20"/>
              </w:rPr>
            </w:pPr>
          </w:p>
        </w:tc>
        <w:tc>
          <w:tcPr>
            <w:tcW w:w="813" w:type="pct"/>
            <w:gridSpan w:val="2"/>
            <w:shd w:val="clear" w:color="auto" w:fill="FFFFFF"/>
            <w:vAlign w:val="center"/>
          </w:tcPr>
          <w:p>
            <w:pPr>
              <w:widowControl/>
              <w:spacing w:line="200" w:lineRule="exact"/>
              <w:ind w:right="-210" w:rightChars="-100"/>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表    号：</w:t>
            </w:r>
          </w:p>
        </w:tc>
        <w:tc>
          <w:tcPr>
            <w:tcW w:w="1038" w:type="pct"/>
            <w:gridSpan w:val="4"/>
            <w:shd w:val="clear" w:color="auto" w:fill="FFFFFF"/>
            <w:vAlign w:val="center"/>
          </w:tcPr>
          <w:p>
            <w:pPr>
              <w:spacing w:line="200" w:lineRule="exact"/>
              <w:jc w:val="distribute"/>
              <w:rPr>
                <w:rFonts w:hint="default" w:ascii="Times New Roman" w:hAnsi="Times New Roman" w:cs="Times New Roman"/>
                <w:sz w:val="18"/>
                <w:szCs w:val="18"/>
              </w:rPr>
            </w:pPr>
            <w:r>
              <w:rPr>
                <w:rFonts w:hint="default" w:ascii="Times New Roman" w:hAnsi="Times New Roman" w:cs="Times New Roman"/>
                <w:sz w:val="18"/>
                <w:szCs w:val="18"/>
              </w:rPr>
              <w:t>１０７-</w:t>
            </w:r>
            <w:r>
              <w:rPr>
                <w:rFonts w:hint="default" w:ascii="Times New Roman" w:hAnsi="Times New Roman" w:cs="Times New Roman"/>
                <w:kern w:val="0"/>
                <w:sz w:val="18"/>
                <w:szCs w:val="18"/>
              </w:rPr>
              <w:t>２</w:t>
            </w:r>
            <w:r>
              <w:rPr>
                <w:rFonts w:hint="default" w:ascii="Times New Roman" w:hAnsi="Times New Roman" w:cs="Times New Roman"/>
                <w:sz w:val="18"/>
                <w:szCs w:val="18"/>
              </w:rPr>
              <w:t>表</w:t>
            </w:r>
          </w:p>
        </w:tc>
      </w:tr>
      <w:tr>
        <w:tblPrEx>
          <w:tblCellMar>
            <w:top w:w="0" w:type="dxa"/>
            <w:left w:w="108" w:type="dxa"/>
            <w:bottom w:w="0" w:type="dxa"/>
            <w:right w:w="108" w:type="dxa"/>
          </w:tblCellMar>
        </w:tblPrEx>
        <w:trPr>
          <w:trHeight w:val="227" w:hRule="atLeast"/>
          <w:jc w:val="center"/>
        </w:trPr>
        <w:tc>
          <w:tcPr>
            <w:tcW w:w="2706" w:type="pct"/>
            <w:gridSpan w:val="6"/>
            <w:shd w:val="clear" w:color="auto" w:fill="FFFFFF"/>
            <w:vAlign w:val="bottom"/>
          </w:tcPr>
          <w:p>
            <w:pPr>
              <w:widowControl/>
              <w:spacing w:line="200" w:lineRule="exact"/>
              <w:rPr>
                <w:rFonts w:hint="default" w:ascii="Times New Roman" w:hAnsi="Times New Roman" w:eastAsia="Times New Roman" w:cs="Times New Roman"/>
                <w:kern w:val="0"/>
                <w:sz w:val="20"/>
                <w:szCs w:val="20"/>
              </w:rPr>
            </w:pPr>
            <w:r>
              <w:rPr>
                <w:rFonts w:hint="default" w:ascii="Times New Roman" w:hAnsi="Times New Roman" w:cs="Times New Roman"/>
                <w:kern w:val="0"/>
                <w:sz w:val="18"/>
                <w:szCs w:val="18"/>
              </w:rPr>
              <w:t>统一社会信用代码□□□□□□□□□□□□□□□□□□</w:t>
            </w:r>
          </w:p>
        </w:tc>
        <w:tc>
          <w:tcPr>
            <w:tcW w:w="442" w:type="pct"/>
            <w:shd w:val="clear" w:color="auto" w:fill="FFFFFF"/>
            <w:noWrap/>
            <w:vAlign w:val="center"/>
          </w:tcPr>
          <w:p>
            <w:pPr>
              <w:widowControl/>
              <w:spacing w:line="200" w:lineRule="exact"/>
              <w:jc w:val="center"/>
              <w:rPr>
                <w:rFonts w:hint="default" w:ascii="Times New Roman" w:hAnsi="Times New Roman" w:eastAsia="Times New Roman" w:cs="Times New Roman"/>
                <w:kern w:val="0"/>
                <w:sz w:val="20"/>
                <w:szCs w:val="20"/>
              </w:rPr>
            </w:pPr>
          </w:p>
        </w:tc>
        <w:tc>
          <w:tcPr>
            <w:tcW w:w="809" w:type="pct"/>
            <w:shd w:val="clear" w:color="auto" w:fill="FFFFFF"/>
          </w:tcPr>
          <w:p>
            <w:pPr>
              <w:widowControl/>
              <w:spacing w:line="200" w:lineRule="exact"/>
              <w:ind w:right="-210" w:rightChars="-100"/>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制定机关：</w:t>
            </w:r>
          </w:p>
        </w:tc>
        <w:tc>
          <w:tcPr>
            <w:tcW w:w="1043" w:type="pct"/>
            <w:gridSpan w:val="5"/>
            <w:shd w:val="clear" w:color="auto" w:fill="FFFFFF"/>
            <w:vAlign w:val="center"/>
          </w:tcPr>
          <w:p>
            <w:pPr>
              <w:widowControl/>
              <w:spacing w:line="200" w:lineRule="exact"/>
              <w:jc w:val="distribute"/>
              <w:rPr>
                <w:rFonts w:hint="default" w:ascii="Times New Roman" w:hAnsi="Times New Roman" w:cs="Times New Roman"/>
                <w:kern w:val="0"/>
                <w:sz w:val="18"/>
                <w:szCs w:val="18"/>
              </w:rPr>
            </w:pPr>
            <w:r>
              <w:rPr>
                <w:rFonts w:hint="default" w:ascii="Times New Roman" w:hAnsi="Times New Roman" w:cs="Times New Roman"/>
                <w:sz w:val="18"/>
                <w:szCs w:val="18"/>
              </w:rPr>
              <w:t>国家统计局</w:t>
            </w:r>
          </w:p>
        </w:tc>
      </w:tr>
      <w:tr>
        <w:tblPrEx>
          <w:tblCellMar>
            <w:top w:w="0" w:type="dxa"/>
            <w:left w:w="108" w:type="dxa"/>
            <w:bottom w:w="0" w:type="dxa"/>
            <w:right w:w="108" w:type="dxa"/>
          </w:tblCellMar>
        </w:tblPrEx>
        <w:trPr>
          <w:trHeight w:val="227" w:hRule="atLeast"/>
          <w:jc w:val="center"/>
        </w:trPr>
        <w:tc>
          <w:tcPr>
            <w:tcW w:w="3148" w:type="pct"/>
            <w:gridSpan w:val="7"/>
            <w:shd w:val="clear" w:color="auto" w:fill="FFFFFF"/>
            <w:vAlign w:val="center"/>
          </w:tcPr>
          <w:p>
            <w:pPr>
              <w:widowControl/>
              <w:spacing w:line="200" w:lineRule="exact"/>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尚未领取统一社会信用代码的填写原组织机构代码□□□□□□□□－□</w:t>
            </w:r>
          </w:p>
        </w:tc>
        <w:tc>
          <w:tcPr>
            <w:tcW w:w="813" w:type="pct"/>
            <w:gridSpan w:val="2"/>
            <w:shd w:val="clear" w:color="auto" w:fill="FFFFFF"/>
            <w:vAlign w:val="center"/>
          </w:tcPr>
          <w:p>
            <w:pPr>
              <w:widowControl/>
              <w:spacing w:line="200" w:lineRule="exact"/>
              <w:ind w:right="-210" w:rightChars="-100"/>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文    号：</w:t>
            </w:r>
          </w:p>
        </w:tc>
        <w:tc>
          <w:tcPr>
            <w:tcW w:w="1038" w:type="pct"/>
            <w:gridSpan w:val="4"/>
            <w:shd w:val="clear" w:color="auto" w:fill="FFFFFF"/>
            <w:vAlign w:val="center"/>
          </w:tcPr>
          <w:p>
            <w:pPr>
              <w:spacing w:line="200" w:lineRule="exact"/>
              <w:jc w:val="distribute"/>
              <w:rPr>
                <w:rFonts w:hint="default" w:ascii="Times New Roman" w:hAnsi="Times New Roman" w:cs="Times New Roman"/>
                <w:sz w:val="18"/>
                <w:szCs w:val="18"/>
              </w:rPr>
            </w:pPr>
            <w:r>
              <w:rPr>
                <w:rFonts w:hint="default" w:ascii="Times New Roman" w:hAnsi="Times New Roman" w:cs="Times New Roman"/>
                <w:sz w:val="18"/>
                <w:szCs w:val="18"/>
              </w:rPr>
              <w:t>国统字〔202</w:t>
            </w:r>
            <w:r>
              <w:rPr>
                <w:rFonts w:hint="default" w:ascii="Times New Roman" w:hAnsi="Times New Roman" w:cs="Times New Roman"/>
                <w:sz w:val="18"/>
                <w:szCs w:val="18"/>
                <w:lang w:val="en"/>
              </w:rPr>
              <w:t>2</w:t>
            </w:r>
            <w:r>
              <w:rPr>
                <w:rFonts w:hint="default" w:ascii="Times New Roman" w:hAnsi="Times New Roman" w:cs="Times New Roman"/>
                <w:sz w:val="18"/>
                <w:szCs w:val="18"/>
              </w:rPr>
              <w:t>〕</w:t>
            </w:r>
            <w:r>
              <w:rPr>
                <w:rFonts w:hint="default" w:ascii="Times New Roman" w:hAnsi="Times New Roman" w:cs="Times New Roman"/>
                <w:sz w:val="18"/>
                <w:szCs w:val="18"/>
                <w:lang w:val="en"/>
              </w:rPr>
              <w:t>90</w:t>
            </w:r>
            <w:r>
              <w:rPr>
                <w:rFonts w:hint="default" w:ascii="Times New Roman" w:hAnsi="Times New Roman" w:cs="Times New Roman"/>
                <w:sz w:val="18"/>
                <w:szCs w:val="18"/>
              </w:rPr>
              <w:t>号</w:t>
            </w:r>
          </w:p>
        </w:tc>
      </w:tr>
      <w:tr>
        <w:tblPrEx>
          <w:tblCellMar>
            <w:top w:w="0" w:type="dxa"/>
            <w:left w:w="108" w:type="dxa"/>
            <w:bottom w:w="0" w:type="dxa"/>
            <w:right w:w="108" w:type="dxa"/>
          </w:tblCellMar>
        </w:tblPrEx>
        <w:trPr>
          <w:trHeight w:val="227" w:hRule="atLeast"/>
          <w:jc w:val="center"/>
        </w:trPr>
        <w:tc>
          <w:tcPr>
            <w:tcW w:w="1883" w:type="pct"/>
            <w:gridSpan w:val="2"/>
            <w:shd w:val="clear" w:color="auto" w:fill="FFFFFF"/>
            <w:vAlign w:val="center"/>
          </w:tcPr>
          <w:p>
            <w:pPr>
              <w:widowControl/>
              <w:spacing w:line="20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单位详细名称：</w:t>
            </w:r>
          </w:p>
        </w:tc>
        <w:tc>
          <w:tcPr>
            <w:tcW w:w="1265" w:type="pct"/>
            <w:gridSpan w:val="5"/>
            <w:shd w:val="clear" w:color="auto" w:fill="FFFFFF"/>
            <w:vAlign w:val="center"/>
          </w:tcPr>
          <w:p>
            <w:pPr>
              <w:widowControl/>
              <w:spacing w:line="2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w:t>
            </w:r>
            <w:r>
              <w:rPr>
                <w:rFonts w:hint="default" w:ascii="Times New Roman" w:hAnsi="Times New Roman" w:cs="Times New Roman"/>
                <w:sz w:val="18"/>
                <w:szCs w:val="18"/>
              </w:rPr>
              <w:t>２０  年</w:t>
            </w:r>
          </w:p>
        </w:tc>
        <w:tc>
          <w:tcPr>
            <w:tcW w:w="813" w:type="pct"/>
            <w:gridSpan w:val="2"/>
            <w:shd w:val="clear" w:color="auto" w:fill="FFFFFF"/>
            <w:vAlign w:val="center"/>
          </w:tcPr>
          <w:p>
            <w:pPr>
              <w:widowControl/>
              <w:spacing w:line="200" w:lineRule="exact"/>
              <w:ind w:right="-210" w:rightChars="-100"/>
              <w:jc w:val="right"/>
              <w:rPr>
                <w:rFonts w:hint="default" w:ascii="Times New Roman" w:hAnsi="Times New Roman" w:cs="Times New Roman"/>
                <w:kern w:val="0"/>
                <w:sz w:val="18"/>
                <w:szCs w:val="18"/>
              </w:rPr>
            </w:pPr>
            <w:r>
              <w:rPr>
                <w:rFonts w:hint="default" w:ascii="Times New Roman" w:hAnsi="Times New Roman" w:cs="Times New Roman"/>
                <w:kern w:val="0"/>
                <w:sz w:val="18"/>
                <w:szCs w:val="18"/>
              </w:rPr>
              <w:t>有效期至：</w:t>
            </w:r>
          </w:p>
        </w:tc>
        <w:tc>
          <w:tcPr>
            <w:tcW w:w="1038" w:type="pct"/>
            <w:gridSpan w:val="4"/>
            <w:shd w:val="clear" w:color="auto" w:fill="FFFFFF"/>
            <w:vAlign w:val="center"/>
          </w:tcPr>
          <w:p>
            <w:pPr>
              <w:widowControl/>
              <w:spacing w:line="200" w:lineRule="exact"/>
              <w:jc w:val="distribute"/>
              <w:rPr>
                <w:rFonts w:hint="default" w:ascii="Times New Roman" w:hAnsi="Times New Roman" w:cs="Times New Roman"/>
                <w:kern w:val="0"/>
                <w:sz w:val="18"/>
                <w:szCs w:val="18"/>
              </w:rPr>
            </w:pPr>
            <w:r>
              <w:rPr>
                <w:rFonts w:hint="default" w:ascii="Times New Roman" w:hAnsi="Times New Roman" w:cs="Times New Roman"/>
                <w:sz w:val="18"/>
                <w:szCs w:val="18"/>
              </w:rPr>
              <w:t>２０２</w:t>
            </w:r>
            <w:r>
              <w:rPr>
                <w:rFonts w:hint="default" w:ascii="Times New Roman" w:hAnsi="Times New Roman" w:cs="Times New Roman"/>
                <w:sz w:val="18"/>
                <w:szCs w:val="18"/>
                <w:lang w:val="en"/>
              </w:rPr>
              <w:t>3</w:t>
            </w:r>
            <w:r>
              <w:rPr>
                <w:rFonts w:hint="default" w:ascii="Times New Roman" w:hAnsi="Times New Roman" w:cs="Times New Roman"/>
                <w:sz w:val="18"/>
                <w:szCs w:val="18"/>
              </w:rPr>
              <w:t>年６月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29" w:hRule="atLeast"/>
          <w:jc w:val="center"/>
        </w:trPr>
        <w:tc>
          <w:tcPr>
            <w:tcW w:w="1618" w:type="pct"/>
            <w:tcBorders>
              <w:top w:val="single" w:color="auto" w:sz="8" w:space="0"/>
            </w:tcBorders>
            <w:shd w:val="clear" w:color="auto" w:fill="FFFFFF"/>
            <w:noWrap/>
            <w:vAlign w:val="center"/>
          </w:tcPr>
          <w:p>
            <w:pPr>
              <w:widowControl/>
              <w:spacing w:line="2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指标名称</w:t>
            </w:r>
          </w:p>
        </w:tc>
        <w:tc>
          <w:tcPr>
            <w:tcW w:w="368" w:type="pct"/>
            <w:gridSpan w:val="2"/>
            <w:tcBorders>
              <w:top w:val="single" w:color="auto" w:sz="8" w:space="0"/>
            </w:tcBorders>
            <w:shd w:val="clear" w:color="auto" w:fill="FFFFFF"/>
            <w:vAlign w:val="center"/>
          </w:tcPr>
          <w:p>
            <w:pPr>
              <w:widowControl/>
              <w:spacing w:line="2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计量</w:t>
            </w:r>
          </w:p>
          <w:p>
            <w:pPr>
              <w:spacing w:line="2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单位</w:t>
            </w:r>
          </w:p>
        </w:tc>
        <w:tc>
          <w:tcPr>
            <w:tcW w:w="220" w:type="pct"/>
            <w:tcBorders>
              <w:top w:val="single" w:color="auto" w:sz="8" w:space="0"/>
            </w:tcBorders>
            <w:shd w:val="clear" w:color="auto" w:fill="FFFFFF"/>
            <w:noWrap/>
            <w:vAlign w:val="center"/>
          </w:tcPr>
          <w:p>
            <w:pPr>
              <w:widowControl/>
              <w:spacing w:line="2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代码</w:t>
            </w:r>
          </w:p>
        </w:tc>
        <w:tc>
          <w:tcPr>
            <w:tcW w:w="294" w:type="pct"/>
            <w:tcBorders>
              <w:top w:val="single" w:color="auto" w:sz="8" w:space="0"/>
              <w:right w:val="double" w:color="auto" w:sz="4" w:space="0"/>
            </w:tcBorders>
            <w:shd w:val="clear" w:color="auto" w:fill="FFFFFF"/>
            <w:vAlign w:val="center"/>
          </w:tcPr>
          <w:p>
            <w:pPr>
              <w:widowControl/>
              <w:spacing w:line="200" w:lineRule="exact"/>
              <w:ind w:left="-105" w:leftChars="-50" w:right="-105" w:rightChars="-5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数量</w:t>
            </w:r>
          </w:p>
        </w:tc>
        <w:tc>
          <w:tcPr>
            <w:tcW w:w="1693" w:type="pct"/>
            <w:gridSpan w:val="5"/>
            <w:tcBorders>
              <w:top w:val="single" w:color="auto" w:sz="8" w:space="0"/>
              <w:left w:val="double" w:color="auto" w:sz="4" w:space="0"/>
            </w:tcBorders>
            <w:shd w:val="clear" w:color="auto" w:fill="FFFFFF"/>
            <w:vAlign w:val="center"/>
          </w:tcPr>
          <w:p>
            <w:pPr>
              <w:widowControl/>
              <w:spacing w:line="2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指标名称</w:t>
            </w:r>
          </w:p>
        </w:tc>
        <w:tc>
          <w:tcPr>
            <w:tcW w:w="368" w:type="pct"/>
            <w:tcBorders>
              <w:top w:val="single" w:color="auto" w:sz="8" w:space="0"/>
            </w:tcBorders>
            <w:shd w:val="clear" w:color="auto" w:fill="FFFFFF"/>
            <w:vAlign w:val="center"/>
          </w:tcPr>
          <w:p>
            <w:pPr>
              <w:widowControl/>
              <w:spacing w:line="2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计量</w:t>
            </w:r>
          </w:p>
          <w:p>
            <w:pPr>
              <w:spacing w:line="2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单位</w:t>
            </w:r>
          </w:p>
        </w:tc>
        <w:tc>
          <w:tcPr>
            <w:tcW w:w="220" w:type="pct"/>
            <w:tcBorders>
              <w:top w:val="single" w:color="auto" w:sz="8" w:space="0"/>
              <w:right w:val="single" w:color="auto" w:sz="2" w:space="0"/>
            </w:tcBorders>
            <w:shd w:val="clear" w:color="auto" w:fill="FFFFFF"/>
            <w:noWrap/>
            <w:vAlign w:val="center"/>
          </w:tcPr>
          <w:p>
            <w:pPr>
              <w:widowControl/>
              <w:spacing w:line="2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代码</w:t>
            </w:r>
          </w:p>
        </w:tc>
        <w:tc>
          <w:tcPr>
            <w:tcW w:w="219" w:type="pct"/>
            <w:tcBorders>
              <w:top w:val="single" w:color="auto" w:sz="8" w:space="0"/>
              <w:left w:val="single" w:color="auto" w:sz="2" w:space="0"/>
              <w:bottom w:val="single" w:color="auto" w:sz="2" w:space="0"/>
              <w:right w:val="nil"/>
            </w:tcBorders>
            <w:shd w:val="clear" w:color="auto" w:fill="FFFFFF"/>
            <w:vAlign w:val="center"/>
          </w:tcPr>
          <w:p>
            <w:pPr>
              <w:widowControl/>
              <w:spacing w:line="200" w:lineRule="exact"/>
              <w:ind w:left="-105" w:leftChars="-50" w:right="-105" w:rightChars="-5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24" w:hRule="atLeast"/>
          <w:jc w:val="center"/>
        </w:trPr>
        <w:tc>
          <w:tcPr>
            <w:tcW w:w="1618" w:type="pct"/>
            <w:shd w:val="clear" w:color="auto" w:fill="FFFFFF"/>
            <w:noWrap/>
            <w:vAlign w:val="center"/>
          </w:tcPr>
          <w:p>
            <w:pPr>
              <w:widowControl/>
              <w:spacing w:line="2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甲</w:t>
            </w:r>
          </w:p>
        </w:tc>
        <w:tc>
          <w:tcPr>
            <w:tcW w:w="368" w:type="pct"/>
            <w:gridSpan w:val="2"/>
            <w:shd w:val="clear" w:color="auto" w:fill="FFFFFF"/>
            <w:noWrap/>
            <w:vAlign w:val="center"/>
          </w:tcPr>
          <w:p>
            <w:pPr>
              <w:widowControl/>
              <w:spacing w:line="2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乙</w:t>
            </w:r>
          </w:p>
        </w:tc>
        <w:tc>
          <w:tcPr>
            <w:tcW w:w="220" w:type="pct"/>
            <w:shd w:val="clear" w:color="auto" w:fill="FFFFFF"/>
            <w:noWrap/>
            <w:vAlign w:val="center"/>
          </w:tcPr>
          <w:p>
            <w:pPr>
              <w:widowControl/>
              <w:spacing w:line="2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丙</w:t>
            </w:r>
          </w:p>
        </w:tc>
        <w:tc>
          <w:tcPr>
            <w:tcW w:w="294" w:type="pct"/>
            <w:tcBorders>
              <w:right w:val="double" w:color="auto" w:sz="4" w:space="0"/>
            </w:tcBorders>
            <w:shd w:val="clear" w:color="auto" w:fill="FFFFFF"/>
            <w:vAlign w:val="center"/>
          </w:tcPr>
          <w:p>
            <w:pPr>
              <w:widowControl/>
              <w:spacing w:line="2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w:t>
            </w:r>
          </w:p>
        </w:tc>
        <w:tc>
          <w:tcPr>
            <w:tcW w:w="1693" w:type="pct"/>
            <w:gridSpan w:val="5"/>
            <w:tcBorders>
              <w:left w:val="double" w:color="auto" w:sz="4" w:space="0"/>
            </w:tcBorders>
            <w:shd w:val="clear" w:color="auto" w:fill="FFFFFF"/>
            <w:vAlign w:val="center"/>
          </w:tcPr>
          <w:p>
            <w:pPr>
              <w:widowControl/>
              <w:spacing w:line="2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甲</w:t>
            </w:r>
          </w:p>
        </w:tc>
        <w:tc>
          <w:tcPr>
            <w:tcW w:w="368" w:type="pct"/>
            <w:shd w:val="clear" w:color="auto" w:fill="FFFFFF"/>
            <w:vAlign w:val="center"/>
          </w:tcPr>
          <w:p>
            <w:pPr>
              <w:widowControl/>
              <w:spacing w:line="2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乙</w:t>
            </w:r>
          </w:p>
        </w:tc>
        <w:tc>
          <w:tcPr>
            <w:tcW w:w="220" w:type="pct"/>
            <w:tcBorders>
              <w:right w:val="single" w:color="auto" w:sz="2" w:space="0"/>
            </w:tcBorders>
            <w:shd w:val="clear" w:color="auto" w:fill="FFFFFF"/>
            <w:noWrap/>
            <w:vAlign w:val="center"/>
          </w:tcPr>
          <w:p>
            <w:pPr>
              <w:widowControl/>
              <w:spacing w:line="2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丙</w:t>
            </w:r>
          </w:p>
        </w:tc>
        <w:tc>
          <w:tcPr>
            <w:tcW w:w="219" w:type="pct"/>
            <w:tcBorders>
              <w:top w:val="single" w:color="auto" w:sz="2" w:space="0"/>
              <w:left w:val="single" w:color="auto" w:sz="2" w:space="0"/>
              <w:bottom w:val="single" w:color="auto" w:sz="2" w:space="0"/>
              <w:right w:val="nil"/>
            </w:tcBorders>
            <w:shd w:val="clear" w:color="auto" w:fill="FFFFFF"/>
            <w:vAlign w:val="center"/>
          </w:tcPr>
          <w:p>
            <w:pPr>
              <w:widowControl/>
              <w:spacing w:line="2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773" w:hRule="atLeast"/>
          <w:jc w:val="center"/>
        </w:trPr>
        <w:tc>
          <w:tcPr>
            <w:tcW w:w="1618" w:type="pct"/>
            <w:tcBorders>
              <w:bottom w:val="single" w:color="auto" w:sz="4" w:space="0"/>
            </w:tcBorders>
            <w:shd w:val="clear" w:color="auto" w:fill="FFFFFF"/>
            <w:noWrap/>
          </w:tcPr>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一、研究开发人员情况</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研究开发人员合计</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其中：管理和服务人员</w:t>
            </w:r>
          </w:p>
          <w:p>
            <w:pPr>
              <w:widowControl/>
              <w:spacing w:line="280" w:lineRule="exact"/>
              <w:ind w:firstLine="270" w:firstLineChars="150"/>
              <w:rPr>
                <w:rFonts w:hint="default" w:ascii="Times New Roman" w:hAnsi="Times New Roman" w:cs="Times New Roman"/>
                <w:kern w:val="0"/>
                <w:sz w:val="18"/>
                <w:szCs w:val="18"/>
              </w:rPr>
            </w:pPr>
            <w:r>
              <w:rPr>
                <w:rFonts w:hint="default" w:ascii="Times New Roman" w:hAnsi="Times New Roman" w:cs="Times New Roman"/>
                <w:kern w:val="0"/>
                <w:sz w:val="18"/>
                <w:szCs w:val="18"/>
              </w:rPr>
              <w:t>其中：女性</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其中：全职人员</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其中：本科毕业及以上人员</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其中：外聘人员</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二、研究开发费用情况</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研究开发费用合计</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1.人员人工费用</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2.直接投入费用</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3.折旧费用与长期待摊费用</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4.无形资产摊销费用</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5.设计费用</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6.装备调试费用与试验费用</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7.委托外部研究开发费用</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①委托境内研究机构</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②委托境内高等学校</w:t>
            </w:r>
          </w:p>
          <w:p>
            <w:pPr>
              <w:widowControl/>
              <w:spacing w:line="280" w:lineRule="exact"/>
              <w:ind w:firstLine="180" w:firstLineChars="100"/>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③委托境内企业</w:t>
            </w:r>
          </w:p>
          <w:p>
            <w:pPr>
              <w:widowControl/>
              <w:spacing w:line="280" w:lineRule="exact"/>
              <w:ind w:firstLine="630" w:firstLineChars="350"/>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④委托境外机构                   </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8.其他费用</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三、研究开发资产情况</w:t>
            </w:r>
          </w:p>
          <w:p>
            <w:pPr>
              <w:widowControl/>
              <w:spacing w:line="280" w:lineRule="exact"/>
              <w:ind w:firstLine="180" w:firstLineChars="100"/>
              <w:rPr>
                <w:rFonts w:hint="default" w:ascii="Times New Roman" w:hAnsi="Times New Roman" w:cs="Times New Roman"/>
                <w:kern w:val="0"/>
                <w:sz w:val="18"/>
                <w:szCs w:val="18"/>
              </w:rPr>
            </w:pPr>
            <w:r>
              <w:rPr>
                <w:rFonts w:hint="default" w:ascii="Times New Roman" w:hAnsi="Times New Roman" w:cs="Times New Roman"/>
                <w:kern w:val="0"/>
                <w:sz w:val="18"/>
                <w:szCs w:val="18"/>
              </w:rPr>
              <w:t>当年形成用于研究开发的固定资产</w:t>
            </w:r>
          </w:p>
          <w:p>
            <w:pPr>
              <w:widowControl/>
              <w:spacing w:line="280" w:lineRule="exact"/>
              <w:ind w:firstLine="360"/>
              <w:rPr>
                <w:rFonts w:hint="default" w:ascii="Times New Roman" w:hAnsi="Times New Roman" w:cs="Times New Roman"/>
                <w:kern w:val="0"/>
                <w:sz w:val="18"/>
                <w:szCs w:val="18"/>
              </w:rPr>
            </w:pPr>
            <w:r>
              <w:rPr>
                <w:rFonts w:hint="default" w:ascii="Times New Roman" w:hAnsi="Times New Roman" w:cs="Times New Roman"/>
                <w:kern w:val="0"/>
                <w:sz w:val="18"/>
                <w:szCs w:val="18"/>
              </w:rPr>
              <w:t>其中：仪器和设备</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四、研究开发支出资金来源</w:t>
            </w:r>
          </w:p>
          <w:p>
            <w:pPr>
              <w:widowControl/>
              <w:spacing w:line="280" w:lineRule="exact"/>
              <w:ind w:firstLine="270" w:firstLineChars="150"/>
              <w:rPr>
                <w:rFonts w:hint="default" w:ascii="Times New Roman" w:hAnsi="Times New Roman" w:cs="Times New Roman"/>
                <w:kern w:val="0"/>
                <w:sz w:val="18"/>
                <w:szCs w:val="18"/>
              </w:rPr>
            </w:pPr>
            <w:r>
              <w:rPr>
                <w:rFonts w:hint="default" w:ascii="Times New Roman" w:hAnsi="Times New Roman" w:cs="Times New Roman"/>
                <w:kern w:val="0"/>
                <w:sz w:val="18"/>
                <w:szCs w:val="18"/>
              </w:rPr>
              <w:t>1.来自企业自筹</w:t>
            </w:r>
          </w:p>
          <w:p>
            <w:pPr>
              <w:widowControl/>
              <w:spacing w:line="280" w:lineRule="exact"/>
              <w:ind w:firstLine="270" w:firstLineChars="150"/>
              <w:rPr>
                <w:rFonts w:hint="default" w:ascii="Times New Roman" w:hAnsi="Times New Roman" w:cs="Times New Roman"/>
                <w:kern w:val="0"/>
                <w:sz w:val="18"/>
                <w:szCs w:val="18"/>
              </w:rPr>
            </w:pPr>
            <w:r>
              <w:rPr>
                <w:rFonts w:hint="default" w:ascii="Times New Roman" w:hAnsi="Times New Roman" w:cs="Times New Roman"/>
                <w:kern w:val="0"/>
                <w:sz w:val="18"/>
                <w:szCs w:val="18"/>
              </w:rPr>
              <w:t>2.来自政府部门</w:t>
            </w:r>
          </w:p>
          <w:p>
            <w:pPr>
              <w:widowControl/>
              <w:spacing w:line="280" w:lineRule="exact"/>
              <w:ind w:firstLine="270" w:firstLineChars="150"/>
              <w:rPr>
                <w:rFonts w:hint="default" w:ascii="Times New Roman" w:hAnsi="Times New Roman" w:cs="Times New Roman"/>
                <w:kern w:val="0"/>
                <w:sz w:val="18"/>
                <w:szCs w:val="18"/>
              </w:rPr>
            </w:pPr>
            <w:r>
              <w:rPr>
                <w:rFonts w:hint="default" w:ascii="Times New Roman" w:hAnsi="Times New Roman" w:cs="Times New Roman"/>
                <w:kern w:val="0"/>
                <w:sz w:val="18"/>
                <w:szCs w:val="18"/>
              </w:rPr>
              <w:t>3.来自银行贷款</w:t>
            </w:r>
          </w:p>
          <w:p>
            <w:pPr>
              <w:widowControl/>
              <w:spacing w:line="280" w:lineRule="exact"/>
              <w:ind w:firstLine="270" w:firstLineChars="150"/>
              <w:rPr>
                <w:rFonts w:hint="default" w:ascii="Times New Roman" w:hAnsi="Times New Roman" w:cs="Times New Roman"/>
                <w:kern w:val="0"/>
                <w:sz w:val="18"/>
                <w:szCs w:val="18"/>
              </w:rPr>
            </w:pPr>
            <w:r>
              <w:rPr>
                <w:rFonts w:hint="default" w:ascii="Times New Roman" w:hAnsi="Times New Roman" w:cs="Times New Roman"/>
                <w:kern w:val="0"/>
                <w:sz w:val="18"/>
                <w:szCs w:val="18"/>
              </w:rPr>
              <w:t>4.来自风险投资</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5.来自其他渠道</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五、相关政策落实情况</w:t>
            </w:r>
          </w:p>
          <w:p>
            <w:pPr>
              <w:widowControl/>
              <w:spacing w:line="280" w:lineRule="exact"/>
              <w:ind w:firstLine="160" w:firstLineChars="100"/>
              <w:rPr>
                <w:rFonts w:hint="default" w:ascii="Times New Roman" w:hAnsi="Times New Roman" w:cs="Times New Roman"/>
                <w:kern w:val="0"/>
                <w:sz w:val="16"/>
                <w:szCs w:val="16"/>
              </w:rPr>
            </w:pPr>
            <w:r>
              <w:rPr>
                <w:rFonts w:hint="default" w:ascii="Times New Roman" w:hAnsi="Times New Roman" w:cs="Times New Roman"/>
                <w:kern w:val="0"/>
                <w:sz w:val="16"/>
                <w:szCs w:val="16"/>
              </w:rPr>
              <w:t>申报加计扣除减免税的研究开发支出</w:t>
            </w:r>
          </w:p>
          <w:p>
            <w:pPr>
              <w:widowControl/>
              <w:spacing w:line="280" w:lineRule="exact"/>
              <w:ind w:firstLine="180" w:firstLineChars="100"/>
              <w:rPr>
                <w:rFonts w:hint="default" w:ascii="Times New Roman" w:hAnsi="Times New Roman" w:cs="Times New Roman"/>
                <w:kern w:val="0"/>
                <w:sz w:val="18"/>
                <w:szCs w:val="18"/>
              </w:rPr>
            </w:pPr>
            <w:r>
              <w:rPr>
                <w:rFonts w:hint="default" w:ascii="Times New Roman" w:hAnsi="Times New Roman" w:cs="Times New Roman"/>
                <w:kern w:val="0"/>
                <w:sz w:val="18"/>
                <w:szCs w:val="18"/>
              </w:rPr>
              <w:t>加计扣除减免税金额</w:t>
            </w:r>
          </w:p>
          <w:p>
            <w:pPr>
              <w:widowControl/>
              <w:spacing w:line="280" w:lineRule="exact"/>
              <w:ind w:firstLine="180" w:firstLineChars="100"/>
              <w:rPr>
                <w:rFonts w:hint="default" w:ascii="Times New Roman" w:hAnsi="Times New Roman" w:cs="Times New Roman"/>
                <w:kern w:val="0"/>
                <w:sz w:val="18"/>
                <w:szCs w:val="18"/>
              </w:rPr>
            </w:pPr>
            <w:r>
              <w:rPr>
                <w:rFonts w:hint="default" w:ascii="Times New Roman" w:hAnsi="Times New Roman" w:cs="Times New Roman"/>
                <w:kern w:val="0"/>
                <w:sz w:val="18"/>
                <w:szCs w:val="18"/>
              </w:rPr>
              <w:t>高新技术企业减免税金额</w:t>
            </w:r>
          </w:p>
        </w:tc>
        <w:tc>
          <w:tcPr>
            <w:tcW w:w="368" w:type="pct"/>
            <w:gridSpan w:val="2"/>
            <w:tcBorders>
              <w:bottom w:val="single" w:color="auto" w:sz="4" w:space="0"/>
            </w:tcBorders>
            <w:shd w:val="clear" w:color="auto" w:fill="FFFFFF"/>
            <w:noWrap/>
          </w:tcPr>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人</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人</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人</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人</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人</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人</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千元</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千元</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千元</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千元</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千元</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千元</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千元</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千元</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千元</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千元</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千元</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千元</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千元</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千元</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千元</w:t>
            </w:r>
          </w:p>
          <w:p>
            <w:pPr>
              <w:widowControl/>
              <w:tabs>
                <w:tab w:val="center" w:pos="227"/>
              </w:tabs>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ab/>
            </w:r>
            <w:r>
              <w:rPr>
                <w:rFonts w:hint="default" w:ascii="Times New Roman" w:hAnsi="Times New Roman" w:cs="Times New Roman"/>
                <w:kern w:val="0"/>
                <w:sz w:val="18"/>
                <w:szCs w:val="18"/>
              </w:rPr>
              <w:t>—</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千元千元</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千元</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千元</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千元</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千元</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千元</w:t>
            </w:r>
          </w:p>
          <w:p>
            <w:pPr>
              <w:widowControl/>
              <w:spacing w:line="280" w:lineRule="exact"/>
              <w:ind w:firstLine="90" w:firstLineChars="50"/>
              <w:rPr>
                <w:rFonts w:hint="default" w:ascii="Times New Roman" w:hAnsi="Times New Roman" w:cs="Times New Roman"/>
                <w:kern w:val="0"/>
                <w:sz w:val="18"/>
                <w:szCs w:val="18"/>
              </w:rPr>
            </w:pPr>
            <w:r>
              <w:rPr>
                <w:rFonts w:hint="default" w:ascii="Times New Roman" w:hAnsi="Times New Roman" w:cs="Times New Roman"/>
                <w:kern w:val="0"/>
                <w:sz w:val="18"/>
                <w:szCs w:val="18"/>
              </w:rPr>
              <w:t>千元</w:t>
            </w:r>
          </w:p>
        </w:tc>
        <w:tc>
          <w:tcPr>
            <w:tcW w:w="220" w:type="pct"/>
            <w:tcBorders>
              <w:bottom w:val="single" w:color="auto" w:sz="4" w:space="0"/>
            </w:tcBorders>
            <w:shd w:val="clear" w:color="auto" w:fill="FFFFFF"/>
            <w:noWrap/>
          </w:tcPr>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3</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4</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5</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6</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7</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8</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9</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10</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11</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12</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13</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14</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15</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16</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17</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18</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19</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21</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57</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4358</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5556</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52</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44</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45</w:t>
            </w:r>
          </w:p>
        </w:tc>
        <w:tc>
          <w:tcPr>
            <w:tcW w:w="294" w:type="pct"/>
            <w:tcBorders>
              <w:bottom w:val="single" w:color="auto" w:sz="4" w:space="0"/>
              <w:right w:val="double" w:color="auto" w:sz="4" w:space="0"/>
            </w:tcBorders>
            <w:shd w:val="clear" w:color="auto" w:fill="FFFFFF"/>
            <w:vAlign w:val="center"/>
          </w:tcPr>
          <w:p>
            <w:pPr>
              <w:widowControl/>
              <w:spacing w:line="280" w:lineRule="exact"/>
              <w:jc w:val="center"/>
              <w:rPr>
                <w:rFonts w:hint="default" w:ascii="Times New Roman" w:hAnsi="Times New Roman" w:cs="Times New Roman"/>
                <w:kern w:val="0"/>
                <w:sz w:val="18"/>
                <w:szCs w:val="18"/>
              </w:rPr>
            </w:pPr>
          </w:p>
        </w:tc>
        <w:tc>
          <w:tcPr>
            <w:tcW w:w="1693" w:type="pct"/>
            <w:gridSpan w:val="5"/>
            <w:tcBorders>
              <w:left w:val="double" w:color="auto" w:sz="4" w:space="0"/>
              <w:bottom w:val="single" w:color="auto" w:sz="4" w:space="0"/>
            </w:tcBorders>
            <w:shd w:val="clear" w:color="auto" w:fill="FFFFFF"/>
          </w:tcPr>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20"/>
                <w:szCs w:val="18"/>
              </w:rPr>
              <w:t>六、</w:t>
            </w:r>
            <w:r>
              <w:rPr>
                <w:rFonts w:hint="default" w:ascii="Times New Roman" w:hAnsi="Times New Roman" w:cs="Times New Roman"/>
                <w:kern w:val="0"/>
                <w:sz w:val="18"/>
                <w:szCs w:val="18"/>
              </w:rPr>
              <w:t>企业办研究开发机构（境内）情况</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期末机构数</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机构研究开发人员</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其中：博士毕业</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硕士毕业</w:t>
            </w:r>
          </w:p>
          <w:p>
            <w:pPr>
              <w:widowControl/>
              <w:spacing w:line="280" w:lineRule="exact"/>
              <w:ind w:firstLine="180" w:firstLineChars="100"/>
              <w:rPr>
                <w:rFonts w:hint="default" w:ascii="Times New Roman" w:hAnsi="Times New Roman" w:cs="Times New Roman"/>
                <w:kern w:val="0"/>
                <w:sz w:val="18"/>
                <w:szCs w:val="18"/>
              </w:rPr>
            </w:pPr>
            <w:r>
              <w:rPr>
                <w:rFonts w:hint="default" w:ascii="Times New Roman" w:hAnsi="Times New Roman" w:cs="Times New Roman"/>
                <w:kern w:val="0"/>
                <w:sz w:val="18"/>
                <w:szCs w:val="18"/>
              </w:rPr>
              <w:t>机构研究开发费用</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期末仪器和设备原价</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七、研究开发产出及相关情况</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(一)专利情况</w:t>
            </w:r>
          </w:p>
          <w:p>
            <w:pPr>
              <w:widowControl/>
              <w:spacing w:line="280" w:lineRule="exact"/>
              <w:rPr>
                <w:rFonts w:hint="default" w:ascii="Times New Roman" w:hAnsi="Times New Roman" w:cs="Times New Roman"/>
                <w:kern w:val="0"/>
                <w:sz w:val="18"/>
                <w:szCs w:val="18"/>
                <w:u w:val="single"/>
              </w:rPr>
            </w:pPr>
            <w:r>
              <w:rPr>
                <w:rFonts w:hint="default" w:ascii="Times New Roman" w:hAnsi="Times New Roman" w:cs="Times New Roman"/>
                <w:kern w:val="0"/>
                <w:sz w:val="18"/>
                <w:szCs w:val="18"/>
              </w:rPr>
              <w:t xml:space="preserve">    当年专利申请数</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其中：发明专利</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期末有效发明专利数</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其中：已被实施</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专利所有权转让及许可数</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专利所有权转让及许可收入</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(二)新产品情况</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*新产品销售收入</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*其中：出口</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(三)其他情况</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*期末拥有注册商标</w:t>
            </w:r>
          </w:p>
          <w:p>
            <w:pPr>
              <w:widowControl/>
              <w:spacing w:line="280" w:lineRule="exact"/>
              <w:ind w:firstLine="360" w:firstLineChars="200"/>
              <w:rPr>
                <w:rFonts w:hint="default" w:ascii="Times New Roman" w:hAnsi="Times New Roman" w:cs="Times New Roman"/>
                <w:kern w:val="0"/>
                <w:sz w:val="18"/>
                <w:szCs w:val="18"/>
              </w:rPr>
            </w:pPr>
            <w:r>
              <w:rPr>
                <w:rFonts w:hint="default" w:ascii="Times New Roman" w:hAnsi="Times New Roman" w:cs="Times New Roman"/>
                <w:kern w:val="0"/>
                <w:sz w:val="18"/>
                <w:szCs w:val="18"/>
              </w:rPr>
              <w:t>发表科技论文</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形成国家或行业标准</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八、其他相关情况</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(一)技术改造和技术获取情况</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技术改造经费支出</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购买境内技术经费支出</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引进境外技术经费支出</w:t>
            </w:r>
          </w:p>
          <w:p>
            <w:pPr>
              <w:widowControl/>
              <w:spacing w:line="280" w:lineRule="exact"/>
              <w:ind w:firstLine="240" w:firstLineChars="150"/>
              <w:rPr>
                <w:rFonts w:hint="default" w:ascii="Times New Roman" w:hAnsi="Times New Roman" w:cs="Times New Roman"/>
                <w:kern w:val="0"/>
                <w:sz w:val="16"/>
                <w:szCs w:val="16"/>
              </w:rPr>
            </w:pPr>
            <w:r>
              <w:rPr>
                <w:rFonts w:hint="default" w:ascii="Times New Roman" w:hAnsi="Times New Roman" w:cs="Times New Roman"/>
                <w:kern w:val="0"/>
                <w:sz w:val="16"/>
                <w:szCs w:val="16"/>
              </w:rPr>
              <w:t>引进境外技术的消化吸收经费支出</w:t>
            </w:r>
          </w:p>
          <w:p>
            <w:pPr>
              <w:widowControl/>
              <w:spacing w:line="280" w:lineRule="exact"/>
              <w:rPr>
                <w:rFonts w:hint="default" w:ascii="Times New Roman" w:hAnsi="Times New Roman" w:cs="Times New Roman"/>
                <w:w w:val="90"/>
                <w:kern w:val="0"/>
                <w:sz w:val="18"/>
                <w:szCs w:val="18"/>
              </w:rPr>
            </w:pPr>
            <w:r>
              <w:rPr>
                <w:rFonts w:hint="default" w:ascii="Times New Roman" w:hAnsi="Times New Roman" w:cs="Times New Roman"/>
                <w:kern w:val="0"/>
                <w:sz w:val="15"/>
                <w:szCs w:val="18"/>
              </w:rPr>
              <w:t xml:space="preserve"> </w:t>
            </w:r>
            <w:r>
              <w:rPr>
                <w:rFonts w:hint="default" w:ascii="Times New Roman" w:hAnsi="Times New Roman" w:cs="Times New Roman"/>
                <w:kern w:val="0"/>
                <w:sz w:val="18"/>
                <w:szCs w:val="18"/>
              </w:rPr>
              <w:t>(二)企业办研究开发机构（境外）情</w:t>
            </w:r>
            <w:r>
              <w:rPr>
                <w:rFonts w:hint="default" w:ascii="Times New Roman" w:hAnsi="Times New Roman" w:cs="Times New Roman"/>
                <w:w w:val="90"/>
                <w:kern w:val="0"/>
                <w:sz w:val="18"/>
                <w:szCs w:val="18"/>
              </w:rPr>
              <w:t>况</w:t>
            </w:r>
          </w:p>
          <w:p>
            <w:pPr>
              <w:widowControl/>
              <w:spacing w:line="280" w:lineRule="exact"/>
              <w:ind w:firstLine="240" w:firstLineChars="150"/>
              <w:jc w:val="left"/>
              <w:rPr>
                <w:rFonts w:hint="default" w:ascii="Times New Roman" w:hAnsi="Times New Roman" w:cs="Times New Roman"/>
                <w:kern w:val="0"/>
                <w:sz w:val="18"/>
                <w:szCs w:val="18"/>
              </w:rPr>
            </w:pPr>
            <w:r>
              <w:rPr>
                <w:rFonts w:hint="default" w:ascii="Times New Roman" w:hAnsi="Times New Roman" w:cs="Times New Roman"/>
                <w:kern w:val="0"/>
                <w:sz w:val="16"/>
                <w:szCs w:val="16"/>
              </w:rPr>
              <w:t>期末企业在境外设立的研究开发机构数</w:t>
            </w:r>
          </w:p>
        </w:tc>
        <w:tc>
          <w:tcPr>
            <w:tcW w:w="368" w:type="pct"/>
            <w:tcBorders>
              <w:bottom w:val="single" w:color="auto" w:sz="4" w:space="0"/>
            </w:tcBorders>
            <w:shd w:val="clear" w:color="auto" w:fill="FFFFFF"/>
          </w:tcPr>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个</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人</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人</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人</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千元</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千元</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件</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件</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件</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件</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件</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千元</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千元</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千元</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件</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篇</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项</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p>
            <w:pPr>
              <w:widowControl/>
              <w:tabs>
                <w:tab w:val="center" w:pos="227"/>
              </w:tabs>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ab/>
            </w:r>
            <w:r>
              <w:rPr>
                <w:rFonts w:hint="default" w:ascii="Times New Roman" w:hAnsi="Times New Roman" w:cs="Times New Roman"/>
                <w:kern w:val="0"/>
                <w:sz w:val="18"/>
                <w:szCs w:val="18"/>
              </w:rPr>
              <w:t>—</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千元</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千元</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千元</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千元</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p>
            <w:pPr>
              <w:widowControl/>
              <w:spacing w:line="280" w:lineRule="exact"/>
              <w:ind w:firstLine="180" w:firstLineChars="100"/>
              <w:rPr>
                <w:rFonts w:hint="default" w:ascii="Times New Roman" w:hAnsi="Times New Roman" w:cs="Times New Roman"/>
                <w:kern w:val="0"/>
                <w:sz w:val="18"/>
                <w:szCs w:val="18"/>
              </w:rPr>
            </w:pPr>
            <w:r>
              <w:rPr>
                <w:rFonts w:hint="default" w:ascii="Times New Roman" w:hAnsi="Times New Roman" w:cs="Times New Roman"/>
                <w:kern w:val="0"/>
                <w:sz w:val="18"/>
                <w:szCs w:val="18"/>
              </w:rPr>
              <w:t>个</w:t>
            </w:r>
          </w:p>
        </w:tc>
        <w:tc>
          <w:tcPr>
            <w:tcW w:w="220" w:type="pct"/>
            <w:tcBorders>
              <w:bottom w:val="single" w:color="auto" w:sz="4" w:space="0"/>
              <w:right w:val="single" w:color="auto" w:sz="2" w:space="0"/>
            </w:tcBorders>
            <w:shd w:val="clear" w:color="auto" w:fill="FFFFFF"/>
            <w:noWrap/>
          </w:tcPr>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22</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23</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24</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25</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26</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27</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29</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30</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32</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33</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53</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54</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36</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37</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38</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40</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41</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p>
            <w:pPr>
              <w:widowControl/>
              <w:tabs>
                <w:tab w:val="center" w:pos="227"/>
              </w:tabs>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46</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47</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48</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49</w:t>
            </w:r>
          </w:p>
          <w:p>
            <w:pPr>
              <w:widowControl/>
              <w:spacing w:line="28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p>
            <w:pPr>
              <w:widowControl/>
              <w:spacing w:line="28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50</w:t>
            </w:r>
          </w:p>
        </w:tc>
        <w:tc>
          <w:tcPr>
            <w:tcW w:w="219" w:type="pct"/>
            <w:tcBorders>
              <w:top w:val="single" w:color="auto" w:sz="2" w:space="0"/>
              <w:left w:val="single" w:color="auto" w:sz="2" w:space="0"/>
              <w:bottom w:val="single" w:color="auto" w:sz="4" w:space="0"/>
            </w:tcBorders>
            <w:shd w:val="clear" w:color="auto" w:fill="FFFFFF"/>
          </w:tcPr>
          <w:p>
            <w:pPr>
              <w:widowControl/>
              <w:spacing w:line="280" w:lineRule="exact"/>
              <w:jc w:val="center"/>
              <w:rPr>
                <w:rFonts w:hint="default" w:ascii="Times New Roman" w:hAnsi="Times New Roman" w:cs="Times New Roman"/>
                <w:kern w:val="0"/>
                <w:sz w:val="18"/>
                <w:szCs w:val="18"/>
              </w:rPr>
            </w:pPr>
          </w:p>
        </w:tc>
      </w:tr>
    </w:tbl>
    <w:p>
      <w:pPr>
        <w:spacing w:line="30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单位负责人：      　统计负责人：      　填表人：    　　联系电话：        报出日期：２０     年   月   日</w:t>
      </w:r>
    </w:p>
    <w:p>
      <w:pPr>
        <w:spacing w:line="300" w:lineRule="exact"/>
        <w:rPr>
          <w:rFonts w:hint="default" w:ascii="Times New Roman" w:hAnsi="Times New Roman" w:cs="Times New Roman"/>
          <w:kern w:val="0"/>
          <w:sz w:val="18"/>
          <w:szCs w:val="18"/>
        </w:rPr>
      </w:pPr>
    </w:p>
    <w:p>
      <w:pPr>
        <w:spacing w:line="300" w:lineRule="exact"/>
        <w:ind w:left="1643" w:leftChars="11" w:hanging="1620" w:hangingChars="900"/>
        <w:rPr>
          <w:rFonts w:hint="default" w:ascii="Times New Roman" w:hAnsi="Times New Roman" w:cs="Times New Roman"/>
          <w:kern w:val="0"/>
          <w:sz w:val="18"/>
          <w:szCs w:val="18"/>
        </w:rPr>
      </w:pPr>
      <w:r>
        <w:rPr>
          <w:rFonts w:hint="default" w:ascii="Times New Roman" w:hAnsi="Times New Roman" w:cs="Times New Roman"/>
          <w:kern w:val="0"/>
          <w:sz w:val="18"/>
          <w:szCs w:val="18"/>
        </w:rPr>
        <w:t>说明：1.统计范围：辖区内规模以上采矿业，制造业，电力、热力、燃气及水生产和供应业企业法人单位；特、一级总承包，一级专业承包建筑业企业法人单位；规模以上交通运输、仓储和邮政业，信息传输、软件和信息技术服务业，租赁和商务服务业，科学研究和技术服务业，水利、环境和公共设施管理业，卫生和社会工作，文化、体育和娱乐业，科研育种相关企业法人单位。</w:t>
      </w:r>
    </w:p>
    <w:p>
      <w:pPr>
        <w:spacing w:line="300" w:lineRule="exact"/>
        <w:ind w:left="1718" w:leftChars="261" w:hanging="1170" w:hangingChars="650"/>
        <w:rPr>
          <w:rFonts w:hint="default" w:ascii="Times New Roman" w:hAnsi="Times New Roman" w:cs="Times New Roman"/>
          <w:kern w:val="0"/>
          <w:sz w:val="18"/>
          <w:szCs w:val="18"/>
        </w:rPr>
      </w:pPr>
      <w:r>
        <w:rPr>
          <w:rFonts w:hint="default" w:ascii="Times New Roman" w:hAnsi="Times New Roman" w:cs="Times New Roman"/>
          <w:kern w:val="0"/>
          <w:sz w:val="18"/>
          <w:szCs w:val="18"/>
        </w:rPr>
        <w:t>2.报送日期及方式：调查单位202</w:t>
      </w:r>
      <w:r>
        <w:rPr>
          <w:rFonts w:hint="default" w:ascii="Times New Roman" w:hAnsi="Times New Roman" w:cs="Times New Roman"/>
          <w:kern w:val="0"/>
          <w:sz w:val="18"/>
          <w:szCs w:val="18"/>
          <w:lang w:val="en"/>
        </w:rPr>
        <w:t>3</w:t>
      </w:r>
      <w:r>
        <w:rPr>
          <w:rFonts w:hint="default" w:ascii="Times New Roman" w:hAnsi="Times New Roman" w:cs="Times New Roman"/>
          <w:kern w:val="0"/>
          <w:sz w:val="18"/>
          <w:szCs w:val="18"/>
        </w:rPr>
        <w:t>年3月10日24时前网上填报，省级统计机构202</w:t>
      </w:r>
      <w:r>
        <w:rPr>
          <w:rFonts w:hint="default" w:ascii="Times New Roman" w:hAnsi="Times New Roman" w:cs="Times New Roman"/>
          <w:kern w:val="0"/>
          <w:sz w:val="18"/>
          <w:szCs w:val="18"/>
          <w:lang w:val="en"/>
        </w:rPr>
        <w:t>3</w:t>
      </w:r>
      <w:r>
        <w:rPr>
          <w:rFonts w:hint="default" w:ascii="Times New Roman" w:hAnsi="Times New Roman" w:cs="Times New Roman"/>
          <w:kern w:val="0"/>
          <w:sz w:val="18"/>
          <w:szCs w:val="18"/>
        </w:rPr>
        <w:t>年3月31日24时前完成数据审核、验收、上报。</w:t>
      </w:r>
    </w:p>
    <w:p>
      <w:pPr>
        <w:spacing w:line="300" w:lineRule="exact"/>
        <w:ind w:left="1622" w:leftChars="258" w:hanging="1080" w:hangingChars="600"/>
        <w:rPr>
          <w:rFonts w:hint="default" w:ascii="Times New Roman" w:hAnsi="Times New Roman" w:cs="Times New Roman"/>
          <w:kern w:val="0"/>
          <w:sz w:val="18"/>
          <w:szCs w:val="18"/>
        </w:rPr>
      </w:pPr>
      <w:r>
        <w:rPr>
          <w:rFonts w:hint="default" w:ascii="Times New Roman" w:hAnsi="Times New Roman" w:cs="Times New Roman"/>
          <w:kern w:val="0"/>
          <w:sz w:val="18"/>
          <w:szCs w:val="18"/>
        </w:rPr>
        <w:t>3.标注“*”符号的指标限规模以上工业企业法人单位填报。</w:t>
      </w:r>
    </w:p>
    <w:p>
      <w:pPr>
        <w:spacing w:line="300" w:lineRule="exact"/>
        <w:ind w:left="1622" w:leftChars="258" w:hanging="1080" w:hangingChars="600"/>
        <w:rPr>
          <w:rFonts w:hint="default" w:ascii="Times New Roman" w:hAnsi="Times New Roman" w:cs="Times New Roman"/>
          <w:kern w:val="0"/>
          <w:sz w:val="18"/>
          <w:szCs w:val="18"/>
        </w:rPr>
      </w:pPr>
      <w:r>
        <w:rPr>
          <w:rFonts w:hint="default" w:ascii="Times New Roman" w:hAnsi="Times New Roman" w:cs="Times New Roman"/>
          <w:kern w:val="0"/>
          <w:sz w:val="18"/>
          <w:szCs w:val="18"/>
        </w:rPr>
        <w:t>4.审核关系：</w:t>
      </w:r>
    </w:p>
    <w:p>
      <w:pPr>
        <w:spacing w:line="300" w:lineRule="exact"/>
        <w:ind w:left="1622" w:leftChars="344" w:hanging="900" w:hangingChars="500"/>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表内审核：  </w:t>
      </w:r>
    </w:p>
    <w:p>
      <w:pPr>
        <w:spacing w:line="300" w:lineRule="exact"/>
        <w:ind w:left="1623" w:leftChars="387" w:hanging="810" w:hangingChars="450"/>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(1)1≥2    (2)1≥3    (3)1≥4   (4)1≥5≥24+25    (5)1≥6     (6)1≥23≥24+25      </w:t>
      </w:r>
    </w:p>
    <w:p>
      <w:pPr>
        <w:spacing w:line="300" w:lineRule="exact"/>
        <w:ind w:left="1623" w:leftChars="387" w:hanging="810" w:hangingChars="450"/>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(7)7=8+9+10+11+12+13+14+19≥26  (8)若1&gt;0，则8&gt;0              (9)若8&gt;0，则1&gt;0    </w:t>
      </w:r>
    </w:p>
    <w:p>
      <w:pPr>
        <w:spacing w:line="300" w:lineRule="exact"/>
        <w:ind w:firstLine="810" w:firstLineChars="450"/>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(10)14=15+16+17+18              (11)20≥21                    </w:t>
      </w:r>
    </w:p>
    <w:p>
      <w:pPr>
        <w:spacing w:line="300" w:lineRule="exact"/>
        <w:ind w:left="1623" w:leftChars="387" w:hanging="810" w:hangingChars="450"/>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(12)若27&gt;0，则22&gt;0           (13)29≥30       (14)32≥33   (15)36≥37  </w:t>
      </w:r>
    </w:p>
    <w:p>
      <w:pPr>
        <w:spacing w:line="300" w:lineRule="exact"/>
        <w:ind w:left="1622" w:leftChars="344" w:hanging="900" w:hangingChars="500"/>
        <w:rPr>
          <w:rFonts w:hint="default" w:ascii="Times New Roman" w:hAnsi="Times New Roman" w:cs="Times New Roman"/>
          <w:kern w:val="0"/>
          <w:sz w:val="18"/>
          <w:szCs w:val="18"/>
        </w:rPr>
      </w:pPr>
      <w:r>
        <w:rPr>
          <w:rFonts w:hint="default" w:ascii="Times New Roman" w:hAnsi="Times New Roman" w:cs="Times New Roman"/>
          <w:kern w:val="0"/>
          <w:sz w:val="18"/>
          <w:szCs w:val="18"/>
        </w:rPr>
        <w:t>表间审核：</w:t>
      </w:r>
    </w:p>
    <w:p>
      <w:pPr>
        <w:spacing w:line="300" w:lineRule="exact"/>
        <w:ind w:left="2" w:leftChars="1" w:firstLine="810" w:firstLineChars="450"/>
        <w:jc w:val="left"/>
        <w:rPr>
          <w:rFonts w:hint="default" w:ascii="Times New Roman" w:hAnsi="Times New Roman" w:cs="Times New Roman"/>
          <w:sz w:val="18"/>
          <w:szCs w:val="18"/>
        </w:rPr>
      </w:pPr>
      <w:r>
        <w:rPr>
          <w:rFonts w:hint="default" w:ascii="Times New Roman" w:hAnsi="Times New Roman" w:cs="Times New Roman"/>
          <w:kern w:val="0"/>
          <w:sz w:val="18"/>
          <w:szCs w:val="18"/>
        </w:rPr>
        <w:t>(1)107-2表(1)*12≥107-1表∑(9)</w:t>
      </w:r>
    </w:p>
    <w:p>
      <w:pPr>
        <w:spacing w:line="300" w:lineRule="exact"/>
        <w:ind w:firstLine="810" w:firstLineChars="450"/>
        <w:rPr>
          <w:rFonts w:hint="default" w:ascii="Times New Roman" w:hAnsi="Times New Roman" w:cs="Times New Roman"/>
          <w:kern w:val="0"/>
          <w:sz w:val="18"/>
          <w:szCs w:val="18"/>
        </w:rPr>
      </w:pPr>
      <w:r>
        <w:rPr>
          <w:rFonts w:hint="default" w:ascii="Times New Roman" w:hAnsi="Times New Roman" w:cs="Times New Roman"/>
          <w:kern w:val="0"/>
          <w:sz w:val="18"/>
          <w:szCs w:val="18"/>
        </w:rPr>
        <w:t>(2)107-2表(7)≥107-1表∑(10)</w:t>
      </w:r>
    </w:p>
    <w:p>
      <w:pPr>
        <w:spacing w:line="300" w:lineRule="exact"/>
        <w:ind w:firstLine="810" w:firstLineChars="450"/>
        <w:rPr>
          <w:rFonts w:hint="default" w:ascii="Times New Roman" w:hAnsi="Times New Roman" w:cs="Times New Roman"/>
          <w:color w:val="auto"/>
          <w:kern w:val="0"/>
          <w:sz w:val="18"/>
          <w:szCs w:val="18"/>
          <w:highlight w:val="none"/>
        </w:rPr>
      </w:pPr>
    </w:p>
    <w:p>
      <w:pPr>
        <w:spacing w:before="62" w:beforeLines="20" w:after="62" w:afterLines="20" w:line="0" w:lineRule="atLeast"/>
        <w:rPr>
          <w:rFonts w:hint="default" w:ascii="Times New Roman" w:hAnsi="Times New Roman" w:eastAsia="黑体" w:cs="Times New Roman"/>
          <w:color w:val="auto"/>
          <w:sz w:val="32"/>
          <w:szCs w:val="32"/>
          <w:highlight w:val="none"/>
        </w:rPr>
        <w:sectPr>
          <w:footerReference r:id="rId7" w:type="default"/>
          <w:footerReference r:id="rId8" w:type="even"/>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napToGrid w:val="0"/>
        <w:spacing w:line="700" w:lineRule="exact"/>
        <w:rPr>
          <w:rFonts w:hint="eastAsia"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附件</w:t>
      </w:r>
      <w:r>
        <w:rPr>
          <w:rFonts w:hint="eastAsia" w:eastAsia="黑体" w:cs="Times New Roman"/>
          <w:color w:val="auto"/>
          <w:sz w:val="32"/>
          <w:szCs w:val="32"/>
          <w:highlight w:val="none"/>
          <w:lang w:val="en-US" w:eastAsia="zh-CN"/>
        </w:rPr>
        <w:t>5</w:t>
      </w:r>
    </w:p>
    <w:p>
      <w:pPr>
        <w:snapToGrid w:val="0"/>
        <w:spacing w:line="700" w:lineRule="exact"/>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申报材料承诺函</w:t>
      </w:r>
    </w:p>
    <w:p>
      <w:pPr>
        <w:snapToGrid w:val="0"/>
        <w:spacing w:line="700" w:lineRule="exact"/>
        <w:rPr>
          <w:rFonts w:hint="default" w:ascii="Times New Roman" w:hAnsi="Times New Roman" w:eastAsia="仿宋_GB2312" w:cs="Times New Roman"/>
          <w:color w:val="auto"/>
          <w:sz w:val="32"/>
          <w:szCs w:val="32"/>
          <w:highlight w:val="none"/>
        </w:rPr>
      </w:pPr>
    </w:p>
    <w:p>
      <w:pPr>
        <w:snapToGrid w:val="0"/>
        <w:spacing w:line="700" w:lineRule="exact"/>
        <w:ind w:left="4798" w:leftChars="304" w:hanging="4160" w:hangingChars="1300"/>
        <w:rPr>
          <w:rFonts w:hint="default" w:ascii="Times New Roman" w:hAnsi="Times New Roman" w:eastAsia="仿宋_GB2312" w:cs="Times New Roman"/>
          <w:color w:val="auto"/>
          <w:sz w:val="32"/>
          <w:szCs w:val="32"/>
          <w:highlight w:val="none"/>
          <w:u w:val="single"/>
        </w:rPr>
      </w:pPr>
      <w:r>
        <w:rPr>
          <w:rFonts w:hint="default" w:ascii="Times New Roman" w:hAnsi="Times New Roman" w:eastAsia="仿宋_GB2312" w:cs="Times New Roman"/>
          <w:color w:val="auto"/>
          <w:sz w:val="32"/>
          <w:szCs w:val="32"/>
          <w:highlight w:val="none"/>
        </w:rPr>
        <w:t>单位：</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rPr>
        <w:t>统一社会信用代码：</w:t>
      </w:r>
      <w:r>
        <w:rPr>
          <w:rFonts w:hint="default" w:ascii="Times New Roman" w:hAnsi="Times New Roman" w:eastAsia="仿宋_GB2312" w:cs="Times New Roman"/>
          <w:color w:val="auto"/>
          <w:sz w:val="32"/>
          <w:szCs w:val="32"/>
          <w:highlight w:val="none"/>
          <w:u w:val="single"/>
        </w:rPr>
        <w:t xml:space="preserve">        </w:t>
      </w:r>
    </w:p>
    <w:p>
      <w:pPr>
        <w:snapToGrid w:val="0"/>
        <w:spacing w:line="700" w:lineRule="exact"/>
        <w:ind w:left="4798" w:leftChars="304" w:hanging="4160" w:hangingChars="13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谨就申请</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事宜，做出以下承诺：</w:t>
      </w:r>
    </w:p>
    <w:p>
      <w:pPr>
        <w:snapToGrid w:val="0"/>
        <w:spacing w:line="7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1．保证所提交的申请资料全面、真实、准确、有效；</w:t>
      </w:r>
    </w:p>
    <w:p>
      <w:pPr>
        <w:snapToGrid w:val="0"/>
        <w:spacing w:line="7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 如有隐瞒、虚假等不实之处，愿意承担相应的法律责任，接受将失信违法行为纳入不良信用记录并向社会公开。</w:t>
      </w:r>
    </w:p>
    <w:p>
      <w:pPr>
        <w:snapToGrid w:val="0"/>
        <w:spacing w:line="7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w:t>
      </w:r>
    </w:p>
    <w:p>
      <w:pPr>
        <w:snapToGrid w:val="0"/>
        <w:spacing w:line="700" w:lineRule="exact"/>
        <w:ind w:firstLine="640" w:firstLineChars="200"/>
        <w:rPr>
          <w:rFonts w:hint="default" w:ascii="Times New Roman" w:hAnsi="Times New Roman" w:eastAsia="仿宋_GB2312" w:cs="Times New Roman"/>
          <w:color w:val="auto"/>
          <w:sz w:val="32"/>
          <w:szCs w:val="32"/>
          <w:highlight w:val="none"/>
        </w:rPr>
      </w:pPr>
    </w:p>
    <w:p>
      <w:pPr>
        <w:snapToGrid w:val="0"/>
        <w:spacing w:line="700" w:lineRule="exact"/>
        <w:ind w:firstLine="640" w:firstLineChars="200"/>
        <w:rPr>
          <w:rFonts w:hint="default" w:ascii="Times New Roman" w:hAnsi="Times New Roman" w:eastAsia="仿宋_GB2312" w:cs="Times New Roman"/>
          <w:color w:val="auto"/>
          <w:sz w:val="32"/>
          <w:szCs w:val="32"/>
          <w:highlight w:val="none"/>
        </w:rPr>
      </w:pPr>
    </w:p>
    <w:p>
      <w:pPr>
        <w:snapToGrid w:val="0"/>
        <w:spacing w:line="7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（单位公章）  </w:t>
      </w:r>
    </w:p>
    <w:p>
      <w:pPr>
        <w:snapToGrid w:val="0"/>
        <w:spacing w:line="700" w:lineRule="exact"/>
        <w:ind w:firstLine="640" w:firstLineChars="200"/>
        <w:jc w:val="lef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法人代表签字（章）：                                                                   </w:t>
      </w:r>
    </w:p>
    <w:p>
      <w:pPr>
        <w:snapToGrid w:val="0"/>
        <w:spacing w:line="700" w:lineRule="exact"/>
        <w:ind w:firstLine="640" w:firstLineChars="200"/>
        <w:jc w:val="left"/>
        <w:rPr>
          <w:rFonts w:hint="default" w:ascii="Times New Roman" w:hAnsi="Times New Roman" w:cs="Times New Roman"/>
          <w:color w:val="auto"/>
          <w:highlight w:val="none"/>
        </w:rPr>
      </w:pPr>
      <w:r>
        <w:rPr>
          <w:rFonts w:hint="default" w:ascii="Times New Roman" w:hAnsi="Times New Roman" w:eastAsia="仿宋_GB2312" w:cs="Times New Roman"/>
          <w:color w:val="auto"/>
          <w:sz w:val="32"/>
          <w:szCs w:val="32"/>
          <w:highlight w:val="none"/>
        </w:rPr>
        <w:t xml:space="preserve">                         年     月    日 </w:t>
      </w:r>
    </w:p>
    <w:p/>
    <w:sectPr>
      <w:footerReference r:id="rId9"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40"/>
      <w:jc w:val="right"/>
      <w:rPr>
        <w:rFonts w:ascii="仿宋_GB2312" w:eastAsia="Times New Roman"/>
        <w:sz w:val="28"/>
      </w:rPr>
    </w:pPr>
    <w:r>
      <w:rPr>
        <w:rStyle w:val="5"/>
        <w:rFonts w:hint="eastAsia" w:ascii="仿宋_GB2312"/>
        <w:sz w:val="28"/>
      </w:rPr>
      <w:t xml:space="preserve">— </w:t>
    </w:r>
    <w:r>
      <w:fldChar w:fldCharType="begin"/>
    </w:r>
    <w:r>
      <w:rPr>
        <w:rStyle w:val="5"/>
        <w:rFonts w:hint="eastAsia" w:ascii="仿宋_GB2312"/>
        <w:sz w:val="28"/>
      </w:rPr>
      <w:instrText xml:space="preserve"> PAGE </w:instrText>
    </w:r>
    <w:r>
      <w:rPr>
        <w:rFonts w:hint="eastAsia" w:ascii="仿宋_GB2312"/>
        <w:sz w:val="28"/>
      </w:rPr>
      <w:fldChar w:fldCharType="separate"/>
    </w:r>
    <w:r>
      <w:rPr>
        <w:rStyle w:val="5"/>
        <w:rFonts w:ascii="仿宋_GB2312"/>
        <w:sz w:val="28"/>
      </w:rPr>
      <w:t>19</w:t>
    </w:r>
    <w:r>
      <w:rPr>
        <w:rFonts w:hint="eastAsia" w:ascii="仿宋_GB2312"/>
        <w:sz w:val="28"/>
      </w:rPr>
      <w:fldChar w:fldCharType="end"/>
    </w:r>
    <w:r>
      <w:rPr>
        <w:rFonts w:hint="eastAsia" w:ascii="仿宋_GB2312"/>
        <w:sz w:val="28"/>
      </w:rPr>
      <w:t xml:space="preserve"> </w:t>
    </w:r>
    <w:r>
      <w:rPr>
        <w:rStyle w:val="5"/>
        <w:rFonts w:hint="eastAsia" w:ascii="仿宋_GB2312"/>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280" w:firstLineChars="100"/>
      <w:rPr>
        <w:rFonts w:ascii="仿宋_GB2312" w:eastAsia="Times New Roman"/>
        <w:sz w:val="28"/>
      </w:rPr>
    </w:pPr>
    <w:r>
      <w:rPr>
        <w:rStyle w:val="5"/>
        <w:rFonts w:hint="eastAsia" w:ascii="仿宋_GB2312"/>
        <w:sz w:val="28"/>
      </w:rPr>
      <w:t xml:space="preserve">— </w:t>
    </w:r>
    <w:r>
      <w:fldChar w:fldCharType="begin"/>
    </w:r>
    <w:r>
      <w:rPr>
        <w:rStyle w:val="5"/>
        <w:rFonts w:hint="eastAsia" w:ascii="仿宋_GB2312"/>
        <w:sz w:val="28"/>
      </w:rPr>
      <w:instrText xml:space="preserve"> PAGE </w:instrText>
    </w:r>
    <w:r>
      <w:rPr>
        <w:rFonts w:hint="eastAsia" w:ascii="仿宋_GB2312"/>
        <w:sz w:val="28"/>
      </w:rPr>
      <w:fldChar w:fldCharType="separate"/>
    </w:r>
    <w:r>
      <w:rPr>
        <w:rStyle w:val="5"/>
        <w:rFonts w:ascii="仿宋_GB2312"/>
        <w:sz w:val="28"/>
      </w:rPr>
      <w:t>20</w:t>
    </w:r>
    <w:r>
      <w:rPr>
        <w:rFonts w:hint="eastAsia" w:ascii="仿宋_GB2312"/>
        <w:sz w:val="28"/>
      </w:rPr>
      <w:fldChar w:fldCharType="end"/>
    </w:r>
    <w:r>
      <w:rPr>
        <w:rFonts w:hint="eastAsia" w:ascii="仿宋_GB2312"/>
        <w:sz w:val="28"/>
      </w:rPr>
      <w:t xml:space="preserve"> </w:t>
    </w:r>
    <w:r>
      <w:rPr>
        <w:rStyle w:val="5"/>
        <w:rFonts w:hint="eastAsia" w:ascii="仿宋_GB2312"/>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40"/>
      <w:jc w:val="center"/>
      <w:rPr>
        <w:rFonts w:ascii="仿宋_GB2312" w:eastAsia="Times New Roman"/>
        <w:sz w:val="28"/>
      </w:rPr>
    </w:pPr>
    <w:r>
      <w:rPr>
        <w:rStyle w:val="5"/>
        <w:rFonts w:hint="eastAsia" w:ascii="仿宋_GB2312"/>
        <w:sz w:val="28"/>
      </w:rPr>
      <w:t xml:space="preserve">— </w:t>
    </w:r>
    <w:r>
      <w:fldChar w:fldCharType="begin"/>
    </w:r>
    <w:r>
      <w:rPr>
        <w:rStyle w:val="5"/>
        <w:rFonts w:hint="eastAsia" w:ascii="仿宋_GB2312"/>
        <w:sz w:val="28"/>
      </w:rPr>
      <w:instrText xml:space="preserve"> PAGE </w:instrText>
    </w:r>
    <w:r>
      <w:rPr>
        <w:rFonts w:hint="eastAsia" w:ascii="仿宋_GB2312"/>
        <w:sz w:val="28"/>
      </w:rPr>
      <w:fldChar w:fldCharType="separate"/>
    </w:r>
    <w:r>
      <w:rPr>
        <w:rStyle w:val="5"/>
        <w:rFonts w:ascii="仿宋_GB2312"/>
        <w:sz w:val="28"/>
      </w:rPr>
      <w:t>29</w:t>
    </w:r>
    <w:r>
      <w:rPr>
        <w:rFonts w:hint="eastAsia" w:ascii="仿宋_GB2312"/>
        <w:sz w:val="28"/>
      </w:rPr>
      <w:fldChar w:fldCharType="end"/>
    </w:r>
    <w:r>
      <w:rPr>
        <w:rFonts w:hint="eastAsia" w:ascii="仿宋_GB2312"/>
        <w:sz w:val="28"/>
      </w:rPr>
      <w:t xml:space="preserve"> </w:t>
    </w:r>
    <w:r>
      <w:rPr>
        <w:rStyle w:val="5"/>
        <w:rFonts w:hint="eastAsia" w:ascii="仿宋_GB2312"/>
        <w:sz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rPr>
        <w:rFonts w:ascii="仿宋_GB2312" w:eastAsia="Times New Roman"/>
        <w:sz w:val="28"/>
      </w:rPr>
    </w:pPr>
    <w:r>
      <w:rPr>
        <w:rStyle w:val="5"/>
        <w:rFonts w:hint="eastAsia" w:ascii="仿宋_GB2312"/>
        <w:sz w:val="28"/>
      </w:rPr>
      <w:t xml:space="preserve">— </w:t>
    </w:r>
    <w:r>
      <w:fldChar w:fldCharType="begin"/>
    </w:r>
    <w:r>
      <w:rPr>
        <w:rStyle w:val="5"/>
        <w:rFonts w:hint="eastAsia" w:ascii="仿宋_GB2312"/>
        <w:sz w:val="28"/>
      </w:rPr>
      <w:instrText xml:space="preserve"> PAGE </w:instrText>
    </w:r>
    <w:r>
      <w:rPr>
        <w:rFonts w:hint="eastAsia" w:ascii="仿宋_GB2312"/>
        <w:sz w:val="28"/>
      </w:rPr>
      <w:fldChar w:fldCharType="separate"/>
    </w:r>
    <w:r>
      <w:rPr>
        <w:rStyle w:val="5"/>
        <w:rFonts w:ascii="仿宋_GB2312"/>
        <w:sz w:val="28"/>
      </w:rPr>
      <w:t>30</w:t>
    </w:r>
    <w:r>
      <w:rPr>
        <w:rFonts w:hint="eastAsia" w:ascii="仿宋_GB2312"/>
        <w:sz w:val="28"/>
      </w:rPr>
      <w:fldChar w:fldCharType="end"/>
    </w:r>
    <w:r>
      <w:rPr>
        <w:rFonts w:hint="eastAsia" w:ascii="仿宋_GB2312"/>
        <w:sz w:val="28"/>
      </w:rPr>
      <w:t xml:space="preserve"> </w:t>
    </w:r>
    <w:r>
      <w:rPr>
        <w:rStyle w:val="5"/>
        <w:rFonts w:hint="eastAsia" w:ascii="仿宋_GB2312"/>
        <w:sz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40"/>
      <w:jc w:val="right"/>
      <w:rPr>
        <w:rFonts w:ascii="仿宋_GB2312" w:eastAsia="Times New Roman"/>
        <w:sz w:val="28"/>
      </w:rPr>
    </w:pPr>
    <w:r>
      <w:rPr>
        <w:rStyle w:val="5"/>
        <w:rFonts w:hint="eastAsia" w:ascii="仿宋_GB2312"/>
        <w:sz w:val="28"/>
      </w:rPr>
      <w:t xml:space="preserve">— </w:t>
    </w:r>
    <w:r>
      <w:fldChar w:fldCharType="begin"/>
    </w:r>
    <w:r>
      <w:rPr>
        <w:rStyle w:val="5"/>
        <w:rFonts w:hint="eastAsia" w:ascii="仿宋_GB2312"/>
        <w:sz w:val="28"/>
      </w:rPr>
      <w:instrText xml:space="preserve"> PAGE </w:instrText>
    </w:r>
    <w:r>
      <w:rPr>
        <w:rFonts w:hint="eastAsia" w:ascii="仿宋_GB2312"/>
        <w:sz w:val="28"/>
      </w:rPr>
      <w:fldChar w:fldCharType="separate"/>
    </w:r>
    <w:r>
      <w:rPr>
        <w:rStyle w:val="5"/>
        <w:rFonts w:ascii="仿宋_GB2312"/>
        <w:sz w:val="28"/>
      </w:rPr>
      <w:t>33</w:t>
    </w:r>
    <w:r>
      <w:rPr>
        <w:rFonts w:hint="eastAsia" w:ascii="仿宋_GB2312"/>
        <w:sz w:val="28"/>
      </w:rPr>
      <w:fldChar w:fldCharType="end"/>
    </w:r>
    <w:r>
      <w:rPr>
        <w:rFonts w:hint="eastAsia" w:ascii="仿宋_GB2312"/>
        <w:sz w:val="28"/>
      </w:rPr>
      <w:t xml:space="preserve"> </w:t>
    </w:r>
    <w:r>
      <w:rPr>
        <w:rStyle w:val="5"/>
        <w:rFonts w:hint="eastAsia" w:ascii="仿宋_GB2312"/>
        <w:sz w:val="28"/>
      </w:rPr>
      <w:t>—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280" w:firstLineChars="100"/>
      <w:rPr>
        <w:rFonts w:ascii="仿宋_GB2312" w:eastAsia="Times New Roman"/>
        <w:sz w:val="28"/>
      </w:rPr>
    </w:pPr>
    <w:r>
      <w:rPr>
        <w:rStyle w:val="5"/>
        <w:rFonts w:hint="eastAsia" w:ascii="仿宋_GB2312"/>
        <w:sz w:val="28"/>
      </w:rPr>
      <w:t xml:space="preserve">— </w:t>
    </w:r>
    <w:r>
      <w:fldChar w:fldCharType="begin"/>
    </w:r>
    <w:r>
      <w:rPr>
        <w:rStyle w:val="5"/>
        <w:rFonts w:hint="eastAsia" w:ascii="仿宋_GB2312"/>
        <w:sz w:val="28"/>
      </w:rPr>
      <w:instrText xml:space="preserve"> PAGE </w:instrText>
    </w:r>
    <w:r>
      <w:rPr>
        <w:rFonts w:hint="eastAsia" w:ascii="仿宋_GB2312"/>
        <w:sz w:val="28"/>
      </w:rPr>
      <w:fldChar w:fldCharType="separate"/>
    </w:r>
    <w:r>
      <w:rPr>
        <w:rStyle w:val="5"/>
        <w:rFonts w:ascii="仿宋_GB2312"/>
        <w:sz w:val="28"/>
      </w:rPr>
      <w:t>32</w:t>
    </w:r>
    <w:r>
      <w:rPr>
        <w:rFonts w:hint="eastAsia" w:ascii="仿宋_GB2312"/>
        <w:sz w:val="28"/>
      </w:rPr>
      <w:fldChar w:fldCharType="end"/>
    </w:r>
    <w:r>
      <w:rPr>
        <w:rFonts w:hint="eastAsia" w:ascii="仿宋_GB2312"/>
        <w:sz w:val="28"/>
      </w:rPr>
      <w:t xml:space="preserve"> </w:t>
    </w:r>
    <w:r>
      <w:rPr>
        <w:rStyle w:val="5"/>
        <w:rFonts w:hint="eastAsia" w:ascii="仿宋_GB2312"/>
        <w:sz w:val="2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40"/>
      <w:jc w:val="center"/>
      <w:rPr>
        <w:rFonts w:ascii="仿宋_GB2312" w:eastAsia="Times New Roman"/>
        <w:sz w:val="28"/>
      </w:rPr>
    </w:pPr>
    <w:r>
      <w:rPr>
        <w:rStyle w:val="5"/>
        <w:rFonts w:hint="eastAsia" w:ascii="仿宋_GB2312"/>
        <w:sz w:val="28"/>
      </w:rPr>
      <w:t xml:space="preserve">— </w:t>
    </w:r>
    <w:r>
      <w:fldChar w:fldCharType="begin"/>
    </w:r>
    <w:r>
      <w:rPr>
        <w:rStyle w:val="5"/>
        <w:rFonts w:hint="eastAsia" w:ascii="仿宋_GB2312"/>
        <w:sz w:val="28"/>
      </w:rPr>
      <w:instrText xml:space="preserve"> PAGE </w:instrText>
    </w:r>
    <w:r>
      <w:rPr>
        <w:rFonts w:hint="eastAsia" w:ascii="仿宋_GB2312"/>
        <w:sz w:val="28"/>
      </w:rPr>
      <w:fldChar w:fldCharType="separate"/>
    </w:r>
    <w:r>
      <w:rPr>
        <w:rStyle w:val="5"/>
        <w:rFonts w:ascii="仿宋_GB2312"/>
        <w:sz w:val="28"/>
      </w:rPr>
      <w:t>37</w:t>
    </w:r>
    <w:r>
      <w:rPr>
        <w:rFonts w:hint="eastAsia" w:ascii="仿宋_GB2312"/>
        <w:sz w:val="28"/>
      </w:rPr>
      <w:fldChar w:fldCharType="end"/>
    </w:r>
    <w:r>
      <w:rPr>
        <w:rFonts w:hint="eastAsia" w:ascii="仿宋_GB2312"/>
        <w:sz w:val="28"/>
      </w:rPr>
      <w:t xml:space="preserve"> </w:t>
    </w:r>
    <w:r>
      <w:rPr>
        <w:rStyle w:val="5"/>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lOTk4NDZhNGFkYTZlYmFmZDNjYTllOTU5ODY3MmQifQ=="/>
  </w:docVars>
  <w:rsids>
    <w:rsidRoot w:val="2D6C2AA3"/>
    <w:rsid w:val="2D6C2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hint="default" w:ascii="Times New Roman" w:eastAsia="仿宋_GB2312"/>
      <w:kern w:val="2"/>
      <w:sz w:val="18"/>
    </w:rPr>
  </w:style>
  <w:style w:type="character" w:styleId="5">
    <w:name w:val="page number"/>
    <w:basedOn w:val="4"/>
    <w:qFormat/>
    <w:uiPriority w:val="0"/>
    <w:rPr>
      <w:rFonts w:hint="default" w:ascii="Times New Roman"/>
    </w:rPr>
  </w:style>
  <w:style w:type="paragraph" w:customStyle="1" w:styleId="6">
    <w:name w:val="普通 (Web)"/>
    <w:basedOn w:val="1"/>
    <w:qFormat/>
    <w:uiPriority w:val="0"/>
    <w:pPr>
      <w:widowControl/>
      <w:spacing w:before="102" w:beforeLines="0" w:after="102" w:afterLines="0" w:line="600" w:lineRule="atLeast"/>
      <w:ind w:firstLine="419"/>
      <w:jc w:val="left"/>
      <w:textAlignment w:val="baseline"/>
    </w:pPr>
    <w:rPr>
      <w:rFonts w:hint="eastAsia" w:ascii="宋体" w:eastAsia="宋体"/>
      <w:color w:val="000000"/>
      <w:sz w:val="24"/>
      <w:u w:val="none" w:color="000000"/>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2023-06-27T07:54:00Z</dcterms:created>
  <dc:creator>中天</dc:creator>
  <cp:lastModifiedBy>中天</cp:lastModifiedBy>
  <dcterms:modified xsi:type="dcterms:W3CDTF">2023-06-27T07:57:29Z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531C01A37C6D4BAAA95D3601EF1C6F8A_11</vt:lpwstr>
  </property>
</Properties>
</file>