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691A" w:rsidRPr="009C014B" w:rsidRDefault="0024691A" w:rsidP="0024691A">
      <w:pPr>
        <w:spacing w:before="163" w:after="163" w:line="500" w:lineRule="exact"/>
        <w:ind w:firstLineChars="0" w:firstLine="0"/>
        <w:jc w:val="center"/>
        <w:rPr>
          <w:rFonts w:ascii="方正小标宋简体" w:eastAsia="方正小标宋简体"/>
          <w:bCs/>
          <w:kern w:val="44"/>
          <w:sz w:val="40"/>
          <w:szCs w:val="44"/>
        </w:rPr>
      </w:pPr>
      <w:r w:rsidRPr="009C014B">
        <w:rPr>
          <w:rFonts w:ascii="方正小标宋简体" w:eastAsia="方正小标宋简体" w:hint="eastAsia"/>
          <w:bCs/>
          <w:kern w:val="44"/>
          <w:sz w:val="40"/>
          <w:szCs w:val="44"/>
        </w:rPr>
        <w:t>蚌埠惠企服务平台操作手册—企业版</w:t>
      </w:r>
    </w:p>
    <w:p w:rsidR="0024691A" w:rsidRPr="009C014B" w:rsidRDefault="0024691A" w:rsidP="0024691A">
      <w:pPr>
        <w:pStyle w:val="1"/>
        <w:numPr>
          <w:ilvl w:val="0"/>
          <w:numId w:val="0"/>
        </w:numPr>
        <w:spacing w:before="163" w:after="163"/>
        <w:rPr>
          <w:b w:val="0"/>
          <w:sz w:val="32"/>
        </w:rPr>
      </w:pPr>
      <w:r w:rsidRPr="009C014B">
        <w:rPr>
          <w:rFonts w:hint="eastAsia"/>
          <w:b w:val="0"/>
          <w:sz w:val="32"/>
        </w:rPr>
        <w:t>蚌埠市惠企服务平台（网页</w:t>
      </w:r>
      <w:r w:rsidRPr="009C014B">
        <w:rPr>
          <w:b w:val="0"/>
          <w:sz w:val="32"/>
        </w:rPr>
        <w:t>端</w:t>
      </w:r>
      <w:r w:rsidRPr="009C014B">
        <w:rPr>
          <w:rFonts w:hint="eastAsia"/>
          <w:b w:val="0"/>
          <w:sz w:val="32"/>
        </w:rPr>
        <w:t>）</w:t>
      </w:r>
    </w:p>
    <w:p w:rsidR="0024691A" w:rsidRDefault="0024691A" w:rsidP="0024691A">
      <w:pPr>
        <w:pStyle w:val="2"/>
        <w:spacing w:before="163" w:after="163"/>
      </w:pPr>
      <w:r>
        <w:rPr>
          <w:rFonts w:hint="eastAsia"/>
        </w:rPr>
        <w:t>企业登录访问</w:t>
      </w:r>
    </w:p>
    <w:p w:rsidR="0024691A" w:rsidRDefault="0024691A" w:rsidP="0024691A">
      <w:pPr>
        <w:spacing w:before="163" w:after="163"/>
        <w:ind w:leftChars="-100" w:left="-240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登录：</w:t>
      </w:r>
      <w:r w:rsidRPr="00852A43">
        <w:rPr>
          <w:rFonts w:ascii="宋体" w:hAnsi="宋体" w:cs="宋体"/>
          <w:szCs w:val="24"/>
        </w:rPr>
        <w:t>https://bb.ahzwfw.gov.cn/</w:t>
      </w:r>
    </w:p>
    <w:p w:rsidR="0024691A" w:rsidRDefault="0024691A" w:rsidP="0024691A">
      <w:pPr>
        <w:spacing w:before="163" w:after="163"/>
        <w:ind w:leftChars="-100" w:left="-240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安徽政务服务网蚌埠分厅，选择‘法人用户’进行登录。</w:t>
      </w:r>
    </w:p>
    <w:p w:rsidR="0024691A" w:rsidRDefault="0024691A" w:rsidP="0024691A">
      <w:pPr>
        <w:spacing w:before="163" w:after="163"/>
        <w:ind w:leftChars="-100" w:left="-240" w:firstLine="480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1B3DC424" wp14:editId="2B9A643C">
            <wp:extent cx="5274310" cy="291909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spacing w:before="163" w:after="163"/>
        <w:ind w:leftChars="-100" w:left="-240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5D040C64" wp14:editId="7F5C33D0">
            <wp:extent cx="5267960" cy="2583180"/>
            <wp:effectExtent l="0" t="0" r="8890" b="7620"/>
            <wp:docPr id="8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br/>
      </w:r>
    </w:p>
    <w:p w:rsidR="0024691A" w:rsidRDefault="0024691A" w:rsidP="0024691A">
      <w:pPr>
        <w:spacing w:before="163" w:after="163"/>
        <w:ind w:firstLineChars="0" w:firstLine="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lastRenderedPageBreak/>
        <w:t>访问：导航栏找到-惠企政策“免申即享”点击打开服务。</w:t>
      </w:r>
    </w:p>
    <w:p w:rsidR="0024691A" w:rsidRDefault="0024691A" w:rsidP="0024691A">
      <w:pPr>
        <w:spacing w:before="163" w:after="163"/>
        <w:ind w:firstLineChars="0" w:firstLine="0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0F3CAA73" wp14:editId="2563C93B">
            <wp:extent cx="5274310" cy="2496820"/>
            <wp:effectExtent l="0" t="0" r="2540" b="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pStyle w:val="2"/>
        <w:spacing w:before="163" w:after="163"/>
      </w:pPr>
      <w:r>
        <w:rPr>
          <w:rFonts w:hint="eastAsia"/>
        </w:rPr>
        <w:t>平台简介</w:t>
      </w:r>
    </w:p>
    <w:p w:rsidR="0024691A" w:rsidRDefault="0024691A" w:rsidP="0024691A">
      <w:pPr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蚌埠市惠企政策“免申即享”平台目前有“首页”、“政策文件”“免申即享”“诉求直达”“资讯动态”5大模块。</w:t>
      </w:r>
    </w:p>
    <w:p w:rsidR="0024691A" w:rsidRDefault="0024691A" w:rsidP="0024691A">
      <w:pPr>
        <w:widowControl/>
        <w:spacing w:before="163" w:after="163"/>
        <w:ind w:firstLineChars="0" w:firstLine="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 xml:space="preserve"> </w:t>
      </w:r>
      <w:r>
        <w:rPr>
          <w:noProof/>
        </w:rPr>
        <w:drawing>
          <wp:inline distT="0" distB="0" distL="0" distR="0" wp14:anchorId="002BB2E8" wp14:editId="277B12EC">
            <wp:extent cx="5274310" cy="1931035"/>
            <wp:effectExtent l="0" t="0" r="254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pStyle w:val="3"/>
        <w:spacing w:before="163" w:after="163"/>
        <w:rPr>
          <w:rFonts w:ascii="宋体" w:hAnsi="宋体" w:cs="宋体"/>
          <w:kern w:val="0"/>
          <w:sz w:val="24"/>
          <w:szCs w:val="24"/>
          <w:lang w:bidi="ar"/>
        </w:rPr>
      </w:pPr>
      <w:r>
        <w:rPr>
          <w:rFonts w:ascii="宋体" w:hAnsi="宋体" w:cs="宋体" w:hint="eastAsia"/>
          <w:sz w:val="24"/>
          <w:szCs w:val="24"/>
        </w:rPr>
        <w:lastRenderedPageBreak/>
        <w:t>首页</w:t>
      </w:r>
    </w:p>
    <w:p w:rsidR="0024691A" w:rsidRDefault="0024691A" w:rsidP="0024691A">
      <w:pPr>
        <w:spacing w:before="163" w:after="163"/>
        <w:ind w:firstLine="480"/>
        <w:rPr>
          <w:rFonts w:ascii="宋体" w:hAnsi="宋体" w:cs="宋体"/>
          <w:kern w:val="0"/>
          <w:szCs w:val="24"/>
          <w:lang w:bidi="ar"/>
        </w:rPr>
      </w:pPr>
      <w:r w:rsidRPr="00B6667B">
        <w:rPr>
          <w:rFonts w:ascii="宋体" w:hAnsi="宋体" w:cs="宋体"/>
          <w:noProof/>
          <w:kern w:val="0"/>
          <w:szCs w:val="24"/>
        </w:rPr>
        <w:drawing>
          <wp:inline distT="0" distB="0" distL="0" distR="0" wp14:anchorId="3791BAC2" wp14:editId="6CB6703A">
            <wp:extent cx="5274310" cy="5937261"/>
            <wp:effectExtent l="0" t="0" r="2540" b="6350"/>
            <wp:docPr id="3" name="图片 3" descr="C:\Users\admin\Desktop\惠企项目\蚌埠市惠企服务平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惠企项目\蚌埠市惠企服务平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3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spacing w:before="163" w:after="163"/>
        <w:ind w:firstLine="480"/>
        <w:rPr>
          <w:rFonts w:ascii="宋体" w:hAnsi="宋体" w:cs="宋体"/>
          <w:kern w:val="0"/>
          <w:szCs w:val="24"/>
          <w:lang w:bidi="ar"/>
        </w:rPr>
      </w:pPr>
    </w:p>
    <w:p w:rsidR="0024691A" w:rsidRDefault="0024691A" w:rsidP="0024691A">
      <w:pPr>
        <w:pStyle w:val="3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服务搜索</w:t>
      </w:r>
    </w:p>
    <w:p w:rsidR="0024691A" w:rsidRDefault="0024691A" w:rsidP="0024691A">
      <w:pPr>
        <w:spacing w:before="163" w:after="163"/>
        <w:ind w:firstLine="480"/>
      </w:pPr>
      <w:r>
        <w:rPr>
          <w:noProof/>
        </w:rPr>
        <w:drawing>
          <wp:inline distT="0" distB="0" distL="0" distR="0" wp14:anchorId="2DFC536A" wp14:editId="4418C42D">
            <wp:extent cx="5274310" cy="26974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spacing w:before="163" w:after="163"/>
        <w:ind w:firstLine="480"/>
      </w:pPr>
      <w:r>
        <w:rPr>
          <w:rFonts w:hint="eastAsia"/>
        </w:rPr>
        <w:t>政策文件搜索</w:t>
      </w:r>
    </w:p>
    <w:p w:rsidR="0024691A" w:rsidRDefault="0024691A" w:rsidP="0024691A">
      <w:pPr>
        <w:spacing w:before="163" w:after="163"/>
        <w:ind w:firstLine="480"/>
      </w:pPr>
      <w:r>
        <w:rPr>
          <w:noProof/>
        </w:rPr>
        <w:drawing>
          <wp:inline distT="0" distB="0" distL="0" distR="0" wp14:anchorId="052AD4CF" wp14:editId="5732B03C">
            <wp:extent cx="5274310" cy="2492375"/>
            <wp:effectExtent l="0" t="0" r="254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spacing w:before="163" w:after="163"/>
        <w:ind w:firstLine="480"/>
      </w:pPr>
      <w:r>
        <w:rPr>
          <w:rFonts w:hint="eastAsia"/>
        </w:rPr>
        <w:t>免申即享服务事项搜索</w:t>
      </w:r>
    </w:p>
    <w:p w:rsidR="0024691A" w:rsidRDefault="0024691A" w:rsidP="0024691A">
      <w:pPr>
        <w:spacing w:before="163" w:after="163"/>
        <w:ind w:firstLine="480"/>
      </w:pPr>
      <w:r>
        <w:rPr>
          <w:noProof/>
        </w:rPr>
        <w:lastRenderedPageBreak/>
        <w:drawing>
          <wp:inline distT="0" distB="0" distL="0" distR="0" wp14:anchorId="4E9FDFFD" wp14:editId="6660BFDB">
            <wp:extent cx="5274310" cy="252857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pStyle w:val="3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t>“政策文件”模块</w:t>
      </w:r>
    </w:p>
    <w:p w:rsidR="0024691A" w:rsidRDefault="0024691A" w:rsidP="0024691A">
      <w:pPr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主要对国家、省、市和县区级惠企政策文件进行发布展示，帮助企业在线看通知、查政策。</w:t>
      </w:r>
    </w:p>
    <w:p w:rsidR="0024691A" w:rsidRDefault="0024691A" w:rsidP="0024691A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28AD1152" wp14:editId="127E4BB0">
            <wp:extent cx="5274310" cy="2879090"/>
            <wp:effectExtent l="0" t="0" r="2540" b="0"/>
            <wp:docPr id="454" name="图片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pStyle w:val="3"/>
        <w:spacing w:before="163" w:after="163"/>
        <w:rPr>
          <w:sz w:val="24"/>
          <w:szCs w:val="24"/>
        </w:rPr>
      </w:pPr>
      <w:r>
        <w:rPr>
          <w:rFonts w:hint="eastAsia"/>
          <w:sz w:val="24"/>
          <w:szCs w:val="24"/>
        </w:rPr>
        <w:t>“政策兑现”模块</w:t>
      </w:r>
    </w:p>
    <w:p w:rsidR="0024691A" w:rsidRDefault="0024691A" w:rsidP="0024691A">
      <w:pPr>
        <w:spacing w:before="163" w:after="163"/>
        <w:ind w:firstLine="480"/>
        <w:rPr>
          <w:szCs w:val="24"/>
        </w:rPr>
      </w:pPr>
      <w:r>
        <w:rPr>
          <w:rFonts w:hint="eastAsia"/>
          <w:szCs w:val="24"/>
        </w:rPr>
        <w:t>主要为企业提供无需申请即可直接享受惠企政策的“免申即享”服务，让惠企政策直达企业。</w:t>
      </w:r>
    </w:p>
    <w:p w:rsidR="0024691A" w:rsidRDefault="0024691A" w:rsidP="0024691A">
      <w:pPr>
        <w:spacing w:before="163" w:after="163"/>
        <w:ind w:firstLine="480"/>
        <w:rPr>
          <w:szCs w:val="24"/>
        </w:rPr>
      </w:pPr>
      <w:r>
        <w:rPr>
          <w:rFonts w:ascii="宋体" w:hAnsi="宋体" w:cs="宋体" w:hint="eastAsia"/>
          <w:szCs w:val="24"/>
        </w:rPr>
        <w:t>搜索框可搜索服务事项。</w:t>
      </w:r>
    </w:p>
    <w:p w:rsidR="0024691A" w:rsidRDefault="0024691A" w:rsidP="0024691A">
      <w:pPr>
        <w:spacing w:before="163" w:after="163"/>
        <w:ind w:firstLine="480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122A4AB3" wp14:editId="7B806B7F">
            <wp:extent cx="5274310" cy="2792730"/>
            <wp:effectExtent l="0" t="0" r="2540" b="7620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91A" w:rsidRDefault="0024691A" w:rsidP="0024691A">
      <w:pPr>
        <w:spacing w:before="163" w:after="163"/>
        <w:ind w:firstLine="480"/>
        <w:rPr>
          <w:szCs w:val="24"/>
        </w:rPr>
      </w:pPr>
    </w:p>
    <w:p w:rsidR="00373A74" w:rsidRDefault="00373A74" w:rsidP="0024691A">
      <w:pPr>
        <w:widowControl/>
        <w:spacing w:before="163" w:after="163"/>
        <w:ind w:firstLineChars="83" w:firstLine="199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2C96ACDE" wp14:editId="2B727CE4">
            <wp:extent cx="5274310" cy="2975610"/>
            <wp:effectExtent l="0" t="0" r="2540" b="0"/>
            <wp:docPr id="459" name="图片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firstLine="640"/>
        <w:rPr>
          <w:rStyle w:val="2Char1"/>
          <w:rFonts w:ascii="宋体" w:hAnsi="宋体" w:cs="宋体"/>
          <w:szCs w:val="24"/>
        </w:rPr>
      </w:pPr>
      <w:r>
        <w:rPr>
          <w:rStyle w:val="2Char1"/>
          <w:rFonts w:ascii="宋体" w:hAnsi="宋体" w:cs="宋体" w:hint="eastAsia"/>
          <w:szCs w:val="24"/>
        </w:rPr>
        <w:t>3、申报流程</w:t>
      </w:r>
    </w:p>
    <w:p w:rsidR="00373A74" w:rsidRDefault="00373A74" w:rsidP="00373A74">
      <w:pPr>
        <w:pStyle w:val="a5"/>
        <w:spacing w:before="163" w:after="163" w:line="500" w:lineRule="exact"/>
        <w:ind w:leftChars="200" w:left="480" w:firstLineChars="0" w:firstLine="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在‘政策兑现’下点击申报进行申报确认。</w:t>
      </w:r>
    </w:p>
    <w:p w:rsidR="00373A74" w:rsidRPr="00613F16" w:rsidRDefault="00373A74" w:rsidP="00373A74">
      <w:pPr>
        <w:widowControl/>
        <w:spacing w:before="163" w:after="163"/>
        <w:ind w:firstLine="480"/>
        <w:jc w:val="left"/>
      </w:pPr>
      <w:r>
        <w:rPr>
          <w:noProof/>
        </w:rPr>
        <w:lastRenderedPageBreak/>
        <w:drawing>
          <wp:inline distT="0" distB="0" distL="0" distR="0" wp14:anchorId="622E122A" wp14:editId="1C7BBF35">
            <wp:extent cx="5274310" cy="2825115"/>
            <wp:effectExtent l="0" t="0" r="2540" b="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leftChars="200" w:left="480" w:firstLineChars="0" w:firstLine="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br/>
      </w:r>
    </w:p>
    <w:p w:rsidR="00373A74" w:rsidRDefault="00373A74" w:rsidP="00373A74">
      <w:pPr>
        <w:pStyle w:val="a5"/>
        <w:spacing w:before="163" w:after="163" w:line="500" w:lineRule="exact"/>
        <w:ind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点击立即确认进入申报页面。</w:t>
      </w:r>
    </w:p>
    <w:p w:rsidR="00373A74" w:rsidRDefault="00373A74" w:rsidP="00373A74">
      <w:pPr>
        <w:widowControl/>
        <w:spacing w:before="163" w:after="163"/>
        <w:ind w:firstLine="480"/>
        <w:jc w:val="left"/>
      </w:pPr>
      <w:r>
        <w:rPr>
          <w:noProof/>
        </w:rPr>
        <w:lastRenderedPageBreak/>
        <w:drawing>
          <wp:inline distT="0" distB="0" distL="0" distR="0" wp14:anchorId="526327F3" wp14:editId="41006AFF">
            <wp:extent cx="5274310" cy="4679950"/>
            <wp:effectExtent l="0" t="0" r="2540" b="6350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7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firstLine="480"/>
        <w:jc w:val="left"/>
        <w:rPr>
          <w:rFonts w:ascii="宋体" w:hAnsi="宋体" w:cs="宋体"/>
          <w:szCs w:val="24"/>
        </w:rPr>
      </w:pPr>
    </w:p>
    <w:p w:rsidR="00373A74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（1）申报须知</w:t>
      </w:r>
    </w:p>
    <w:p w:rsidR="00373A74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打开该页面时弹出如下申报须知：点击“已阅读，并同意”</w:t>
      </w:r>
    </w:p>
    <w:p w:rsidR="00373A74" w:rsidRDefault="00373A74" w:rsidP="00373A74">
      <w:pPr>
        <w:widowControl/>
        <w:spacing w:before="163" w:after="163"/>
        <w:ind w:firstLine="480"/>
        <w:jc w:val="left"/>
      </w:pPr>
      <w:r>
        <w:rPr>
          <w:noProof/>
        </w:rPr>
        <w:lastRenderedPageBreak/>
        <w:drawing>
          <wp:inline distT="0" distB="0" distL="0" distR="0" wp14:anchorId="48158AAF" wp14:editId="7D763170">
            <wp:extent cx="5274310" cy="3625215"/>
            <wp:effectExtent l="0" t="0" r="2540" b="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szCs w:val="24"/>
        </w:rPr>
      </w:pPr>
    </w:p>
    <w:p w:rsidR="00373A74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（2）申报确认信息</w:t>
      </w:r>
    </w:p>
    <w:p w:rsidR="00373A74" w:rsidRPr="00E3661E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b/>
          <w:szCs w:val="24"/>
        </w:rPr>
      </w:pPr>
      <w:r>
        <w:rPr>
          <w:rFonts w:ascii="宋体" w:hAnsi="宋体" w:cs="宋体" w:hint="eastAsia"/>
          <w:szCs w:val="24"/>
        </w:rPr>
        <w:t>企业信息包括企业名称、统一社会信用代码、所属行业、登记机关、注册日期、注册地址、联系人默认带出企业中心维护的联系人信息）、联系电话。</w:t>
      </w:r>
      <w:bookmarkStart w:id="0" w:name="_GoBack"/>
      <w:r w:rsidR="00E3661E" w:rsidRPr="00E3661E">
        <w:rPr>
          <w:rFonts w:ascii="宋体" w:hAnsi="宋体" w:cs="宋体" w:hint="eastAsia"/>
          <w:b/>
          <w:szCs w:val="24"/>
        </w:rPr>
        <w:t>如是即申即享服务注意选择对应申报区划。</w:t>
      </w:r>
    </w:p>
    <w:bookmarkEnd w:id="0"/>
    <w:p w:rsidR="00373A74" w:rsidRDefault="00373A74" w:rsidP="00373A74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3A539C09" wp14:editId="3495D2F9">
            <wp:extent cx="5274310" cy="1452880"/>
            <wp:effectExtent l="0" t="0" r="2540" b="0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leftChars="100" w:left="240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“匹配明细”中“</w:t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72CB5BCB" wp14:editId="7E8D6391">
            <wp:extent cx="304800" cy="361950"/>
            <wp:effectExtent l="0" t="0" r="0" b="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>”表示符合的申报条件项，“</w:t>
      </w: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1131B661" wp14:editId="3B2E4EBA">
            <wp:extent cx="323850" cy="323850"/>
            <wp:effectExtent l="0" t="0" r="0" b="0"/>
            <wp:docPr id="10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 w:hint="eastAsia"/>
          <w:szCs w:val="24"/>
        </w:rPr>
        <w:t>”表示不符合的申报条件项。信息确认完成后，点击“确认提交”完成申报。</w:t>
      </w:r>
    </w:p>
    <w:p w:rsidR="00373A74" w:rsidRDefault="00373A74" w:rsidP="00373A74">
      <w:pPr>
        <w:pStyle w:val="a5"/>
        <w:spacing w:before="163" w:after="163"/>
        <w:ind w:firstLineChars="0" w:firstLine="0"/>
        <w:rPr>
          <w:rFonts w:ascii="宋体" w:hAnsi="宋体" w:cs="宋体"/>
          <w:szCs w:val="24"/>
        </w:rPr>
      </w:pPr>
      <w:r>
        <w:rPr>
          <w:noProof/>
        </w:rPr>
        <w:lastRenderedPageBreak/>
        <w:drawing>
          <wp:inline distT="0" distB="0" distL="0" distR="0" wp14:anchorId="7A8F04D7" wp14:editId="5BB9B30D">
            <wp:extent cx="5274310" cy="2669540"/>
            <wp:effectExtent l="0" t="0" r="2540" b="0"/>
            <wp:docPr id="464" name="图片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firstLine="480"/>
        <w:rPr>
          <w:rFonts w:ascii="宋体" w:hAnsi="宋体" w:cs="宋体"/>
          <w:szCs w:val="24"/>
        </w:rPr>
      </w:pPr>
    </w:p>
    <w:p w:rsidR="00373A74" w:rsidRDefault="00373A74" w:rsidP="00373A74">
      <w:pPr>
        <w:pStyle w:val="a5"/>
        <w:spacing w:before="163" w:after="163"/>
        <w:ind w:firstLineChars="0" w:firstLine="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7E31716E" wp14:editId="49D98B69">
            <wp:extent cx="5204460" cy="2340610"/>
            <wp:effectExtent l="0" t="0" r="15240" b="2540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234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a5"/>
        <w:spacing w:before="163" w:after="163" w:line="500" w:lineRule="exact"/>
        <w:ind w:rightChars="-444" w:right="-1066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提交成功后，您可以在『企业中心』中查看办件审批进度、审核意见等详细信息。</w:t>
      </w:r>
    </w:p>
    <w:p w:rsidR="00373A74" w:rsidRDefault="00373A74" w:rsidP="00373A74">
      <w:pPr>
        <w:widowControl/>
        <w:spacing w:before="163" w:after="163"/>
        <w:ind w:rightChars="-749" w:right="-1798" w:firstLine="480"/>
        <w:jc w:val="left"/>
        <w:rPr>
          <w:rFonts w:ascii="宋体" w:hAnsi="宋体" w:cs="宋体"/>
          <w:szCs w:val="24"/>
        </w:rPr>
      </w:pPr>
      <w:r>
        <w:rPr>
          <w:noProof/>
        </w:rPr>
        <w:lastRenderedPageBreak/>
        <w:drawing>
          <wp:inline distT="0" distB="0" distL="0" distR="0" wp14:anchorId="39C61E20" wp14:editId="007E8972">
            <wp:extent cx="5274310" cy="3990975"/>
            <wp:effectExtent l="0" t="0" r="2540" b="952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numPr>
          <w:ilvl w:val="0"/>
          <w:numId w:val="4"/>
        </w:numPr>
        <w:spacing w:before="163" w:after="163"/>
        <w:ind w:firstLine="640"/>
        <w:rPr>
          <w:rStyle w:val="2Char1"/>
          <w:rFonts w:ascii="宋体" w:hAnsi="宋体" w:cs="宋体"/>
          <w:szCs w:val="24"/>
        </w:rPr>
      </w:pPr>
      <w:r>
        <w:rPr>
          <w:rStyle w:val="2Char1"/>
          <w:rFonts w:ascii="宋体" w:hAnsi="宋体" w:cs="宋体" w:hint="eastAsia"/>
          <w:szCs w:val="24"/>
        </w:rPr>
        <w:t>补齐补正</w:t>
      </w:r>
    </w:p>
    <w:p w:rsidR="00373A74" w:rsidRDefault="00373A74" w:rsidP="00373A74">
      <w:pPr>
        <w:pStyle w:val="a5"/>
        <w:spacing w:before="163" w:after="163" w:line="500" w:lineRule="exact"/>
        <w:ind w:rightChars="-444" w:right="-1066"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需要上传材料的免申即享政策。如果材料不符合条件，审批部门进行补齐补正操作的，企业可以在“企业中心”-“免申即享”进行补齐补正完善补充材料，补充完成后再次提交即可。</w:t>
      </w:r>
    </w:p>
    <w:p w:rsidR="00373A74" w:rsidRDefault="00373A74" w:rsidP="00373A74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116B8966" wp14:editId="6582BD42">
            <wp:extent cx="5266055" cy="2205990"/>
            <wp:effectExtent l="0" t="0" r="10795" b="3810"/>
            <wp:docPr id="1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0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F21" w:rsidRPr="00A33F21" w:rsidRDefault="00A33F21" w:rsidP="00373A74">
      <w:pPr>
        <w:widowControl/>
        <w:spacing w:before="163" w:after="163"/>
        <w:ind w:firstLine="723"/>
        <w:jc w:val="left"/>
        <w:rPr>
          <w:rFonts w:ascii="宋体" w:hAnsi="宋体" w:cs="宋体" w:hint="eastAsia"/>
          <w:b/>
          <w:sz w:val="36"/>
          <w:szCs w:val="36"/>
        </w:rPr>
      </w:pPr>
    </w:p>
    <w:p w:rsidR="00373A74" w:rsidRDefault="00373A74" w:rsidP="00373A74">
      <w:pPr>
        <w:pStyle w:val="2"/>
        <w:spacing w:before="163" w:after="163"/>
      </w:pPr>
      <w:r>
        <w:rPr>
          <w:rFonts w:hint="eastAsia"/>
        </w:rPr>
        <w:t>企业中心</w:t>
      </w:r>
    </w:p>
    <w:p w:rsidR="00373A74" w:rsidRDefault="00373A74" w:rsidP="00373A74">
      <w:pPr>
        <w:spacing w:before="163" w:after="163"/>
        <w:ind w:firstLineChars="300" w:firstLine="720"/>
        <w:rPr>
          <w:szCs w:val="24"/>
        </w:rPr>
      </w:pPr>
      <w:r>
        <w:rPr>
          <w:rFonts w:hint="eastAsia"/>
          <w:szCs w:val="24"/>
        </w:rPr>
        <w:t>企业中心分为“我的主页”、“财务信息”、“政策兑现”、“我的收藏”、“我的消息”。</w:t>
      </w:r>
    </w:p>
    <w:p w:rsidR="00373A74" w:rsidRDefault="00373A74" w:rsidP="00373A74">
      <w:pPr>
        <w:spacing w:before="163" w:after="163"/>
        <w:ind w:firstLineChars="300" w:firstLine="720"/>
        <w:rPr>
          <w:szCs w:val="24"/>
        </w:rPr>
      </w:pPr>
    </w:p>
    <w:p w:rsidR="00373A74" w:rsidRDefault="00373A74" w:rsidP="00373A74">
      <w:pPr>
        <w:pStyle w:val="3"/>
        <w:spacing w:before="163" w:after="163"/>
        <w:rPr>
          <w:rFonts w:ascii="宋体" w:hAnsi="宋体" w:cs="宋体"/>
          <w:sz w:val="24"/>
          <w:szCs w:val="24"/>
        </w:rPr>
      </w:pPr>
      <w:bookmarkStart w:id="1" w:name="_Toc73105174"/>
      <w:r>
        <w:rPr>
          <w:rFonts w:hint="eastAsia"/>
        </w:rPr>
        <w:t>我的主页</w:t>
      </w:r>
      <w:bookmarkEnd w:id="1"/>
    </w:p>
    <w:p w:rsidR="00373A74" w:rsidRDefault="00373A74" w:rsidP="00373A74">
      <w:pPr>
        <w:spacing w:before="163" w:after="163"/>
        <w:ind w:firstLine="480"/>
      </w:pPr>
      <w:r>
        <w:rPr>
          <w:noProof/>
        </w:rPr>
        <w:drawing>
          <wp:inline distT="0" distB="0" distL="0" distR="0" wp14:anchorId="63A382F3" wp14:editId="12E39114">
            <wp:extent cx="5274310" cy="1522095"/>
            <wp:effectExtent l="0" t="0" r="2540" b="190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（1）企业基本信息</w:t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ab/>
        <w:t>默认显示查看状态：</w:t>
      </w:r>
    </w:p>
    <w:p w:rsidR="00373A74" w:rsidRDefault="00373A74" w:rsidP="00373A74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3F4155DA" wp14:editId="48875EC4">
            <wp:extent cx="5274310" cy="2774950"/>
            <wp:effectExtent l="0" t="0" r="2540" b="635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包括企业名称、联系人、联系电话，点击【修改】后进入编辑状态，可编辑联系人、联系电话信息：</w:t>
      </w:r>
    </w:p>
    <w:p w:rsidR="00373A74" w:rsidRDefault="00373A74" w:rsidP="00373A74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0C4B657D" wp14:editId="43812F8C">
            <wp:extent cx="3321221" cy="1587582"/>
            <wp:effectExtent l="0" t="0" r="0" b="0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21221" cy="158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ind w:firstLineChars="0" w:firstLine="0"/>
        <w:rPr>
          <w:rFonts w:ascii="宋体" w:eastAsia="宋体" w:hAnsi="宋体" w:cs="宋体"/>
          <w:szCs w:val="24"/>
        </w:rPr>
      </w:pP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点击【保存】后保存修改内容，显示查看状态；</w:t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（2）法人信息授权：</w:t>
      </w:r>
    </w:p>
    <w:p w:rsidR="00373A74" w:rsidRDefault="00373A74" w:rsidP="00373A74">
      <w:pPr>
        <w:pStyle w:val="-"/>
        <w:spacing w:before="163" w:after="163"/>
        <w:ind w:firstLineChars="199" w:firstLine="478"/>
        <w:jc w:val="center"/>
        <w:rPr>
          <w:rFonts w:ascii="宋体" w:eastAsia="宋体" w:hAnsi="宋体" w:cs="宋体"/>
          <w:b/>
          <w:szCs w:val="24"/>
        </w:rPr>
      </w:pPr>
      <w:r>
        <w:rPr>
          <w:noProof/>
        </w:rPr>
        <w:drawing>
          <wp:inline distT="0" distB="0" distL="0" distR="0" wp14:anchorId="4E09DE1B" wp14:editId="6B9AA040">
            <wp:extent cx="1555830" cy="1562180"/>
            <wp:effectExtent l="0" t="0" r="6350" b="0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555830" cy="156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noProof/>
          <w:szCs w:val="24"/>
        </w:rPr>
        <w:drawing>
          <wp:inline distT="0" distB="0" distL="0" distR="0" wp14:anchorId="2602AD6A" wp14:editId="4FC38037">
            <wp:extent cx="427990" cy="227965"/>
            <wp:effectExtent l="0" t="0" r="10160" b="63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Cs w:val="24"/>
        </w:rPr>
        <w:t>：开关控件；点击开启或关闭获取法人信息授权；在授权提示对话框中也可以开启获取法人信息授权。</w:t>
      </w:r>
    </w:p>
    <w:p w:rsidR="00373A74" w:rsidRDefault="00373A74" w:rsidP="00373A74">
      <w:pPr>
        <w:pStyle w:val="-"/>
        <w:spacing w:before="163" w:after="163"/>
        <w:ind w:firstLineChars="0"/>
        <w:rPr>
          <w:rFonts w:ascii="宋体" w:eastAsia="宋体" w:hAnsi="宋体" w:cs="宋体"/>
          <w:szCs w:val="24"/>
        </w:rPr>
      </w:pP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br/>
      </w:r>
    </w:p>
    <w:p w:rsidR="00373A74" w:rsidRDefault="00373A74" w:rsidP="00373A74">
      <w:pPr>
        <w:pStyle w:val="3"/>
        <w:spacing w:before="163" w:after="163"/>
      </w:pPr>
      <w:bookmarkStart w:id="2" w:name="_Toc73105175"/>
      <w:r>
        <w:rPr>
          <w:rFonts w:hint="eastAsia"/>
        </w:rPr>
        <w:lastRenderedPageBreak/>
        <w:t>财务信息</w:t>
      </w:r>
      <w:bookmarkEnd w:id="2"/>
    </w:p>
    <w:p w:rsidR="00373A74" w:rsidRDefault="00373A74" w:rsidP="00373A74">
      <w:pPr>
        <w:widowControl/>
        <w:spacing w:before="163" w:after="163"/>
        <w:ind w:firstLine="480"/>
        <w:jc w:val="left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1A1AAD7A" wp14:editId="0C7DDF97">
            <wp:extent cx="5274310" cy="2846070"/>
            <wp:effectExtent l="0" t="0" r="2540" b="0"/>
            <wp:docPr id="470" name="图片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包括银行名称、开户名、账号、保存。开户名未灰化状态，不可进行编辑。</w:t>
      </w:r>
    </w:p>
    <w:p w:rsidR="00373A74" w:rsidRDefault="00373A74" w:rsidP="00373A74">
      <w:pPr>
        <w:pStyle w:val="3"/>
        <w:spacing w:before="163" w:after="163"/>
      </w:pPr>
      <w:r>
        <w:rPr>
          <w:rFonts w:hint="eastAsia"/>
        </w:rPr>
        <w:lastRenderedPageBreak/>
        <w:t>我的申报</w:t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noProof/>
        </w:rPr>
        <w:drawing>
          <wp:inline distT="0" distB="0" distL="0" distR="0" wp14:anchorId="53F75528" wp14:editId="528ACD4D">
            <wp:extent cx="5274310" cy="3886200"/>
            <wp:effectExtent l="0" t="0" r="2540" b="0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列表数据为当前用户已确认领取的免申即享、即申即享、限时即享申请（办件），按确认领取时间（申报时间）倒序排序；点击【查看】，在新窗口打开查看页面。</w:t>
      </w:r>
    </w:p>
    <w:p w:rsidR="00373A74" w:rsidRDefault="00373A74" w:rsidP="00373A74">
      <w:pPr>
        <w:pStyle w:val="10"/>
        <w:spacing w:before="163" w:after="163"/>
        <w:ind w:firstLineChars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查看页面</w:t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noProof/>
        </w:rPr>
        <w:lastRenderedPageBreak/>
        <w:drawing>
          <wp:inline distT="0" distB="0" distL="0" distR="0" wp14:anchorId="31F2E0C9" wp14:editId="4DA64261">
            <wp:extent cx="5274310" cy="3455035"/>
            <wp:effectExtent l="0" t="0" r="2540" b="0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企业信息包括企业名称、统一社会信用代码、所属行业、登记机关、注册日期、注册地址、联系人、联系电话信息。</w:t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政策信息：包括服务名称、申报起止日期、政策依据（依次列出政策文件名称、发文字号、具体条款，至多显示5行，超过5行时在末尾显示“…”）、申报条件、兑现标准。点击【查看详情】，在新窗口打开该政策服务指南页面。</w:t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政策匹配信息：包括综合匹配度、申报条件、匹配明细、匹配结果、补充材料。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政策兑现测算：包括兑现标准、预计享受政策内容。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企业确认信息：支持下载《承诺书/申请表》。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部门受理信息：包括受理结果、受理意见、受理单位、受理时间。</w:t>
      </w:r>
    </w:p>
    <w:p w:rsidR="00373A74" w:rsidRDefault="00373A74" w:rsidP="00373A74">
      <w:pPr>
        <w:pStyle w:val="-"/>
        <w:spacing w:before="163" w:after="163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部门审核信息：包括审核结果、审核意见、享受政策内容、审核单位、审核时间。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【关闭】：点击关闭当前页面。</w:t>
      </w:r>
    </w:p>
    <w:p w:rsidR="00373A74" w:rsidRDefault="00373A74" w:rsidP="00373A74">
      <w:pPr>
        <w:pStyle w:val="3"/>
        <w:spacing w:before="163" w:after="163"/>
      </w:pPr>
      <w:bookmarkStart w:id="3" w:name="_Toc73105177"/>
      <w:r>
        <w:rPr>
          <w:rFonts w:hint="eastAsia"/>
        </w:rPr>
        <w:lastRenderedPageBreak/>
        <w:t>我的收藏</w:t>
      </w:r>
      <w:bookmarkEnd w:id="3"/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7E4D6863" wp14:editId="7AAAA668">
            <wp:extent cx="5272405" cy="1765300"/>
            <wp:effectExtent l="0" t="0" r="4445" b="6350"/>
            <wp:docPr id="123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3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ind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（1）政策服务</w:t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drawing>
          <wp:inline distT="0" distB="0" distL="114300" distR="114300" wp14:anchorId="7FBEDB23" wp14:editId="57E9DB8E">
            <wp:extent cx="5272405" cy="1892300"/>
            <wp:effectExtent l="0" t="0" r="4445" b="12700"/>
            <wp:docPr id="124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3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列表为当前用户收藏的政策服务，按收藏时间倒序排序；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点击标题或查看，在新窗口打开该政策服务的服务指南页面；</w:t>
      </w:r>
    </w:p>
    <w:p w:rsidR="00373A74" w:rsidRDefault="00373A74" w:rsidP="00373A74">
      <w:pPr>
        <w:pStyle w:val="-"/>
        <w:spacing w:before="163" w:after="163"/>
        <w:ind w:left="480"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点击【取消收藏】直接将该政策服务移出收藏列表，并更新列表。</w:t>
      </w:r>
    </w:p>
    <w:p w:rsidR="00373A74" w:rsidRDefault="00373A74" w:rsidP="00373A74">
      <w:pPr>
        <w:pStyle w:val="-"/>
        <w:spacing w:before="163" w:after="163"/>
        <w:ind w:firstLineChars="0" w:firstLine="0"/>
        <w:rPr>
          <w:rFonts w:ascii="宋体" w:eastAsia="宋体" w:hAnsi="宋体" w:cs="宋体"/>
          <w:szCs w:val="24"/>
        </w:rPr>
      </w:pPr>
      <w:r>
        <w:rPr>
          <w:rFonts w:ascii="宋体" w:eastAsia="宋体" w:hAnsi="宋体" w:cs="宋体" w:hint="eastAsia"/>
          <w:szCs w:val="24"/>
        </w:rPr>
        <w:t>（2）政策文件</w:t>
      </w:r>
    </w:p>
    <w:p w:rsidR="00373A74" w:rsidRDefault="00373A74" w:rsidP="00373A74">
      <w:pPr>
        <w:spacing w:before="163" w:after="163"/>
        <w:ind w:firstLine="480"/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noProof/>
          <w:szCs w:val="24"/>
        </w:rPr>
        <w:lastRenderedPageBreak/>
        <w:drawing>
          <wp:inline distT="0" distB="0" distL="0" distR="0" wp14:anchorId="4198AA95" wp14:editId="18D4E15C">
            <wp:extent cx="5274310" cy="4034155"/>
            <wp:effectExtent l="0" t="0" r="2540" b="4445"/>
            <wp:docPr id="500" name="图片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图片 50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列表为当前用户收藏的政策文件，按收藏时间倒序排序；</w:t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点击标题或查看，在新窗口打开该政策文件的查看页面；</w:t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点击【取消收藏】直接将该政策文件移出收藏列表，并更新列表。</w:t>
      </w:r>
      <w:r>
        <w:rPr>
          <w:rFonts w:ascii="宋体" w:eastAsia="宋体" w:hAnsi="宋体" w:cs="宋体" w:hint="eastAsia"/>
          <w:sz w:val="24"/>
          <w:szCs w:val="24"/>
        </w:rPr>
        <w:br/>
      </w:r>
      <w:r>
        <w:rPr>
          <w:rStyle w:val="2Char1"/>
          <w:rFonts w:ascii="宋体" w:hAnsi="宋体" w:cs="宋体" w:hint="eastAsia"/>
          <w:sz w:val="24"/>
          <w:szCs w:val="24"/>
        </w:rPr>
        <w:t>5、我的消息</w:t>
      </w:r>
      <w:r>
        <w:rPr>
          <w:rStyle w:val="2Char1"/>
          <w:rFonts w:ascii="宋体" w:hAnsi="宋体" w:cs="宋体" w:hint="eastAsia"/>
          <w:sz w:val="24"/>
          <w:szCs w:val="24"/>
        </w:rPr>
        <w:br/>
        <w:t xml:space="preserve">    </w:t>
      </w:r>
      <w:r>
        <w:rPr>
          <w:rFonts w:ascii="宋体" w:eastAsia="宋体" w:hAnsi="宋体" w:cs="宋体" w:hint="eastAsia"/>
          <w:sz w:val="24"/>
          <w:szCs w:val="24"/>
        </w:rPr>
        <w:t>对已申报的办件，部门是否进行受理，返回到企业中心，进行提示。</w:t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39D647FC" wp14:editId="6C9465E9">
            <wp:extent cx="5262880" cy="1885950"/>
            <wp:effectExtent l="0" t="0" r="13970" b="0"/>
            <wp:docPr id="125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="480"/>
        <w:rPr>
          <w:rFonts w:ascii="宋体" w:eastAsia="宋体" w:hAnsi="宋体" w:cs="宋体"/>
          <w:sz w:val="24"/>
          <w:szCs w:val="24"/>
        </w:rPr>
      </w:pPr>
    </w:p>
    <w:p w:rsidR="00373A74" w:rsidRDefault="00373A74" w:rsidP="00373A74">
      <w:pPr>
        <w:pStyle w:val="10"/>
        <w:spacing w:before="163" w:after="163"/>
        <w:ind w:firstLineChars="0" w:firstLine="0"/>
        <w:rPr>
          <w:rFonts w:ascii="宋体" w:eastAsia="宋体" w:hAnsi="宋体" w:cs="宋体"/>
          <w:sz w:val="24"/>
          <w:szCs w:val="24"/>
        </w:rPr>
      </w:pPr>
    </w:p>
    <w:p w:rsidR="00B16B0F" w:rsidRDefault="00B16B0F">
      <w:pPr>
        <w:spacing w:before="163" w:after="163"/>
        <w:ind w:firstLine="480"/>
      </w:pPr>
    </w:p>
    <w:sectPr w:rsidR="00B16B0F">
      <w:headerReference w:type="even" r:id="rId40"/>
      <w:headerReference w:type="default" r:id="rId41"/>
      <w:footerReference w:type="even" r:id="rId42"/>
      <w:footerReference w:type="default" r:id="rId43"/>
      <w:headerReference w:type="first" r:id="rId44"/>
      <w:footerReference w:type="first" r:id="rId45"/>
      <w:pgSz w:w="11906" w:h="16838"/>
      <w:pgMar w:top="1440" w:right="1800" w:bottom="1440" w:left="1800" w:header="851" w:footer="992" w:gutter="0"/>
      <w:pgNumType w:fmt="decimalFullWidth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34D0" w:rsidRDefault="007634D0">
      <w:pPr>
        <w:spacing w:before="120" w:after="120" w:line="240" w:lineRule="auto"/>
        <w:ind w:firstLine="480"/>
      </w:pPr>
      <w:r>
        <w:separator/>
      </w:r>
    </w:p>
  </w:endnote>
  <w:endnote w:type="continuationSeparator" w:id="0">
    <w:p w:rsidR="007634D0" w:rsidRDefault="007634D0">
      <w:pPr>
        <w:spacing w:before="120" w:after="12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方正小标宋简体">
    <w:altName w:val="Arial Unicode MS"/>
    <w:charset w:val="86"/>
    <w:family w:val="auto"/>
    <w:pitch w:val="variable"/>
    <w:sig w:usb0="00000000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7634D0">
    <w:pPr>
      <w:pStyle w:val="a3"/>
      <w:spacing w:before="120" w:after="12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373A74">
    <w:pPr>
      <w:pStyle w:val="a3"/>
      <w:spacing w:before="120" w:after="120"/>
      <w:ind w:firstLine="800"/>
      <w:jc w:val="center"/>
      <w:rPr>
        <w:rFonts w:asciiTheme="majorHAnsi" w:eastAsiaTheme="majorEastAsia" w:hAnsiTheme="majorHAnsi" w:cstheme="majorBidi"/>
        <w:color w:val="5B9BD5" w:themeColor="accent1"/>
        <w:sz w:val="40"/>
        <w:szCs w:val="40"/>
      </w:rPr>
    </w:pPr>
    <w:r>
      <w:rPr>
        <w:noProof/>
        <w:sz w:val="4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EED9919" wp14:editId="1C17175F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2" name="文本框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3D91" w:rsidRDefault="00373A74">
                          <w:pPr>
                            <w:pStyle w:val="a3"/>
                            <w:spacing w:before="120" w:after="12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E3661E">
                            <w:rPr>
                              <w:rFonts w:hint="eastAsia"/>
                              <w:noProof/>
                            </w:rPr>
                            <w:t>１１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ED9919" id="_x0000_t202" coordsize="21600,21600" o:spt="202" path="m,l,21600r21600,l21600,xe">
              <v:stroke joinstyle="miter"/>
              <v:path gradientshapeok="t" o:connecttype="rect"/>
            </v:shapetype>
            <v:shape id="文本框 272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Qs29HWMCAAAO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743D91" w:rsidRDefault="00373A74">
                    <w:pPr>
                      <w:pStyle w:val="a3"/>
                      <w:spacing w:before="120" w:after="12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E3661E">
                      <w:rPr>
                        <w:rFonts w:hint="eastAsia"/>
                        <w:noProof/>
                      </w:rPr>
                      <w:t>１１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743D91" w:rsidRDefault="007634D0">
    <w:pPr>
      <w:pStyle w:val="a3"/>
      <w:spacing w:before="120" w:after="12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373A74">
    <w:pPr>
      <w:pStyle w:val="a3"/>
      <w:spacing w:before="120" w:after="120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CE84F55" wp14:editId="3738561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4" name="文本框 27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3D91" w:rsidRDefault="00373A74">
                          <w:pPr>
                            <w:pStyle w:val="a3"/>
                            <w:spacing w:before="120" w:after="12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986C83">
                            <w:rPr>
                              <w:rFonts w:hint="eastAsia"/>
                              <w:noProof/>
                            </w:rPr>
                            <w:t>１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E84F55" id="_x0000_t202" coordsize="21600,21600" o:spt="202" path="m,l,21600r21600,l21600,xe">
              <v:stroke joinstyle="miter"/>
              <v:path gradientshapeok="t" o:connecttype="rect"/>
            </v:shapetype>
            <v:shape id="文本框 274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" filled="f" stroked="f" strokeweight=".5pt">
              <v:textbox style="mso-fit-shape-to-text:t" inset="0,0,0,0">
                <w:txbxContent>
                  <w:p w:rsidR="00743D91" w:rsidRDefault="00373A74">
                    <w:pPr>
                      <w:pStyle w:val="a3"/>
                      <w:spacing w:before="120" w:after="12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986C83">
                      <w:rPr>
                        <w:rFonts w:hint="eastAsia"/>
                        <w:noProof/>
                      </w:rPr>
                      <w:t>１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34D0" w:rsidRDefault="007634D0">
      <w:pPr>
        <w:spacing w:before="120" w:after="120" w:line="240" w:lineRule="auto"/>
        <w:ind w:firstLine="480"/>
      </w:pPr>
      <w:r>
        <w:separator/>
      </w:r>
    </w:p>
  </w:footnote>
  <w:footnote w:type="continuationSeparator" w:id="0">
    <w:p w:rsidR="007634D0" w:rsidRDefault="007634D0">
      <w:pPr>
        <w:spacing w:before="120" w:after="120"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7634D0">
    <w:pPr>
      <w:pStyle w:val="a4"/>
      <w:spacing w:before="120" w:after="12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7634D0">
    <w:pPr>
      <w:pStyle w:val="a4"/>
      <w:spacing w:before="120" w:after="12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3D91" w:rsidRDefault="007634D0">
    <w:pPr>
      <w:pStyle w:val="a4"/>
      <w:spacing w:before="120" w:after="12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18B180F"/>
    <w:multiLevelType w:val="multilevel"/>
    <w:tmpl w:val="518B180F"/>
    <w:lvl w:ilvl="0">
      <w:start w:val="1"/>
      <w:numFmt w:val="decimal"/>
      <w:pStyle w:val="1"/>
      <w:isLgl/>
      <w:lvlText w:val="%1"/>
      <w:lvlJc w:val="left"/>
      <w:pPr>
        <w:ind w:left="425" w:hanging="425"/>
      </w:pPr>
      <w:rPr>
        <w:rFonts w:eastAsia="宋体" w:hint="eastAsia"/>
        <w:sz w:val="36"/>
      </w:rPr>
    </w:lvl>
    <w:lvl w:ilvl="1">
      <w:start w:val="1"/>
      <w:numFmt w:val="decimal"/>
      <w:pStyle w:val="2"/>
      <w:isLgl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isLgl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isLgl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pStyle w:val="6"/>
      <w:isLgl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pStyle w:val="7"/>
      <w:isLgl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528BC2C3"/>
    <w:multiLevelType w:val="singleLevel"/>
    <w:tmpl w:val="528BC2C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CFF9C87"/>
    <w:multiLevelType w:val="singleLevel"/>
    <w:tmpl w:val="5CFF9C87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7DF9837D"/>
    <w:multiLevelType w:val="singleLevel"/>
    <w:tmpl w:val="7DF9837D"/>
    <w:lvl w:ilvl="0">
      <w:start w:val="2"/>
      <w:numFmt w:val="decimal"/>
      <w:suff w:val="nothing"/>
      <w:lvlText w:val="%1、"/>
      <w:lvlJc w:val="left"/>
    </w:lvl>
  </w:abstractNum>
  <w:num w:numId="1">
    <w:abstractNumId w:val="0"/>
    <w:lvlOverride w:ilvl="0">
      <w:lvl w:ilvl="0">
        <w:start w:val="1"/>
        <w:numFmt w:val="decimal"/>
        <w:pStyle w:val="1"/>
        <w:isLgl/>
        <w:suff w:val="space"/>
        <w:lvlText w:val="%1"/>
        <w:lvlJc w:val="left"/>
        <w:pPr>
          <w:ind w:left="0" w:firstLine="0"/>
        </w:pPr>
        <w:rPr>
          <w:rFonts w:ascii="宋体" w:eastAsia="宋体" w:hAnsi="宋体" w:hint="eastAsia"/>
          <w:sz w:val="36"/>
        </w:rPr>
      </w:lvl>
    </w:lvlOverride>
    <w:lvlOverride w:ilvl="1">
      <w:lvl w:ilvl="1">
        <w:start w:val="1"/>
        <w:numFmt w:val="decimal"/>
        <w:pStyle w:val="2"/>
        <w:isLgl/>
        <w:suff w:val="space"/>
        <w:lvlText w:val="%1.%2"/>
        <w:lvlJc w:val="left"/>
        <w:pPr>
          <w:ind w:left="0" w:firstLine="0"/>
        </w:pPr>
        <w:rPr>
          <w:rFonts w:ascii="宋体" w:eastAsia="宋体" w:hAnsi="宋体" w:hint="eastAsia"/>
          <w:sz w:val="32"/>
          <w:szCs w:val="32"/>
        </w:rPr>
      </w:lvl>
    </w:lvlOverride>
    <w:lvlOverride w:ilvl="2">
      <w:lvl w:ilvl="2">
        <w:start w:val="1"/>
        <w:numFmt w:val="decimal"/>
        <w:pStyle w:val="3"/>
        <w:suff w:val="space"/>
        <w:lvlText w:val="%1.%2.%3"/>
        <w:lvlJc w:val="left"/>
        <w:pPr>
          <w:ind w:left="0" w:firstLine="0"/>
        </w:pPr>
        <w:rPr>
          <w:rFonts w:ascii="宋体" w:eastAsia="宋体" w:hAnsi="宋体" w:hint="eastAsia"/>
        </w:rPr>
      </w:lvl>
    </w:lvlOverride>
    <w:lvlOverride w:ilvl="3">
      <w:lvl w:ilvl="3">
        <w:start w:val="1"/>
        <w:numFmt w:val="decimal"/>
        <w:pStyle w:val="4"/>
        <w:isLgl/>
        <w:suff w:val="space"/>
        <w:lvlText w:val="%1.%2.%3.%4"/>
        <w:lvlJc w:val="left"/>
        <w:pPr>
          <w:ind w:left="0" w:firstLine="0"/>
        </w:pPr>
        <w:rPr>
          <w:rFonts w:ascii="宋体" w:eastAsia="宋体" w:hAnsi="宋体" w:hint="eastAsia"/>
          <w:sz w:val="28"/>
          <w:szCs w:val="28"/>
        </w:rPr>
      </w:lvl>
    </w:lvlOverride>
    <w:lvlOverride w:ilvl="4">
      <w:lvl w:ilvl="4" w:tentative="1">
        <w:start w:val="1"/>
        <w:numFmt w:val="decimal"/>
        <w:pStyle w:val="5"/>
        <w:isLgl/>
        <w:suff w:val="space"/>
        <w:lvlText w:val="%1.%2.%3.%4.%5"/>
        <w:lvlJc w:val="left"/>
        <w:pPr>
          <w:ind w:left="0" w:firstLine="0"/>
        </w:pPr>
        <w:rPr>
          <w:rFonts w:ascii="宋体" w:eastAsia="宋体" w:hAnsi="宋体" w:hint="eastAsia"/>
          <w:sz w:val="24"/>
          <w:szCs w:val="24"/>
        </w:rPr>
      </w:lvl>
    </w:lvlOverride>
    <w:lvlOverride w:ilvl="5">
      <w:lvl w:ilvl="5" w:tentative="1">
        <w:start w:val="1"/>
        <w:numFmt w:val="decimal"/>
        <w:pStyle w:val="6"/>
        <w:isLgl/>
        <w:suff w:val="space"/>
        <w:lvlText w:val="%1.%2.%3.%4.%5.%6"/>
        <w:lvlJc w:val="left"/>
        <w:pPr>
          <w:ind w:left="0" w:firstLine="0"/>
        </w:pPr>
        <w:rPr>
          <w:rFonts w:ascii="宋体" w:eastAsia="宋体" w:hAnsi="宋体" w:hint="eastAsia"/>
          <w:sz w:val="24"/>
          <w:szCs w:val="24"/>
        </w:rPr>
      </w:lvl>
    </w:lvlOverride>
    <w:lvlOverride w:ilvl="6">
      <w:lvl w:ilvl="6" w:tentative="1">
        <w:start w:val="1"/>
        <w:numFmt w:val="decimal"/>
        <w:pStyle w:val="7"/>
        <w:isLgl/>
        <w:suff w:val="space"/>
        <w:lvlText w:val="%1.%2.%3.%4.%5.%6.%7"/>
        <w:lvlJc w:val="left"/>
        <w:pPr>
          <w:ind w:left="0" w:firstLine="0"/>
        </w:pPr>
        <w:rPr>
          <w:rFonts w:ascii="宋体" w:eastAsia="宋体" w:hAnsi="宋体" w:hint="eastAsia"/>
          <w:sz w:val="24"/>
          <w:szCs w:val="24"/>
        </w:rPr>
      </w:lvl>
    </w:lvlOverride>
    <w:lvlOverride w:ilvl="7">
      <w:lvl w:ilvl="7" w:tentative="1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 w:tentative="1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387"/>
    <w:rsid w:val="0024691A"/>
    <w:rsid w:val="00373A74"/>
    <w:rsid w:val="007634D0"/>
    <w:rsid w:val="00772A7F"/>
    <w:rsid w:val="00986C83"/>
    <w:rsid w:val="00A33F21"/>
    <w:rsid w:val="00B16B0F"/>
    <w:rsid w:val="00C10387"/>
    <w:rsid w:val="00E3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158FF3-4EF8-48F0-A5B6-911085C47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3A74"/>
    <w:pPr>
      <w:widowControl w:val="0"/>
      <w:spacing w:beforeLines="50" w:before="50" w:afterLines="50" w:after="50" w:line="360" w:lineRule="auto"/>
      <w:ind w:firstLineChars="200" w:firstLine="200"/>
      <w:jc w:val="both"/>
    </w:pPr>
    <w:rPr>
      <w:rFonts w:eastAsia="宋体"/>
      <w:sz w:val="24"/>
    </w:rPr>
  </w:style>
  <w:style w:type="paragraph" w:styleId="1">
    <w:name w:val="heading 1"/>
    <w:basedOn w:val="a"/>
    <w:next w:val="a"/>
    <w:link w:val="1Char"/>
    <w:uiPriority w:val="9"/>
    <w:qFormat/>
    <w:rsid w:val="00373A74"/>
    <w:pPr>
      <w:keepNext/>
      <w:keepLines/>
      <w:numPr>
        <w:numId w:val="1"/>
      </w:numPr>
      <w:ind w:firstLineChars="0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1"/>
    <w:uiPriority w:val="9"/>
    <w:unhideWhenUsed/>
    <w:qFormat/>
    <w:rsid w:val="00373A74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cstheme="majorBidi"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73A74"/>
    <w:pPr>
      <w:keepNext/>
      <w:keepLines/>
      <w:numPr>
        <w:ilvl w:val="2"/>
        <w:numId w:val="1"/>
      </w:numPr>
      <w:spacing w:line="415" w:lineRule="auto"/>
      <w:ind w:firstLineChars="0"/>
      <w:outlineLvl w:val="2"/>
    </w:pPr>
    <w:rPr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73A74"/>
    <w:pPr>
      <w:keepNext/>
      <w:keepLines/>
      <w:numPr>
        <w:ilvl w:val="3"/>
        <w:numId w:val="1"/>
      </w:numPr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73A74"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iPriority w:val="9"/>
    <w:unhideWhenUsed/>
    <w:qFormat/>
    <w:rsid w:val="00373A74"/>
    <w:pPr>
      <w:keepNext/>
      <w:keepLines/>
      <w:numPr>
        <w:ilvl w:val="5"/>
        <w:numId w:val="1"/>
      </w:numPr>
      <w:outlineLvl w:val="5"/>
    </w:pPr>
    <w:rPr>
      <w:rFonts w:asciiTheme="majorHAnsi" w:hAnsiTheme="majorHAnsi" w:cstheme="majorBidi"/>
      <w:b/>
      <w:bCs/>
      <w:szCs w:val="24"/>
    </w:rPr>
  </w:style>
  <w:style w:type="paragraph" w:styleId="7">
    <w:name w:val="heading 7"/>
    <w:basedOn w:val="a"/>
    <w:next w:val="a"/>
    <w:link w:val="7Char"/>
    <w:uiPriority w:val="9"/>
    <w:unhideWhenUsed/>
    <w:qFormat/>
    <w:rsid w:val="00373A74"/>
    <w:pPr>
      <w:keepNext/>
      <w:keepLines/>
      <w:numPr>
        <w:ilvl w:val="6"/>
        <w:numId w:val="1"/>
      </w:numPr>
      <w:outlineLvl w:val="6"/>
    </w:pPr>
    <w:rPr>
      <w:b/>
      <w:bCs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373A74"/>
    <w:rPr>
      <w:rFonts w:eastAsia="宋体"/>
      <w:b/>
      <w:bCs/>
      <w:kern w:val="44"/>
      <w:sz w:val="36"/>
      <w:szCs w:val="44"/>
    </w:rPr>
  </w:style>
  <w:style w:type="character" w:customStyle="1" w:styleId="2Char">
    <w:name w:val="标题 2 Char"/>
    <w:basedOn w:val="a0"/>
    <w:uiPriority w:val="9"/>
    <w:semiHidden/>
    <w:rsid w:val="00373A7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373A74"/>
    <w:rPr>
      <w:rFonts w:eastAsia="宋体"/>
      <w:b/>
      <w:bCs/>
      <w:sz w:val="30"/>
      <w:szCs w:val="32"/>
    </w:rPr>
  </w:style>
  <w:style w:type="character" w:customStyle="1" w:styleId="4Char">
    <w:name w:val="标题 4 Char"/>
    <w:basedOn w:val="a0"/>
    <w:link w:val="4"/>
    <w:uiPriority w:val="9"/>
    <w:rsid w:val="00373A74"/>
    <w:rPr>
      <w:rFonts w:asciiTheme="majorHAnsi" w:eastAsia="宋体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rsid w:val="00373A74"/>
    <w:rPr>
      <w:rFonts w:eastAsia="宋体"/>
      <w:b/>
      <w:bCs/>
      <w:sz w:val="24"/>
      <w:szCs w:val="28"/>
    </w:rPr>
  </w:style>
  <w:style w:type="character" w:customStyle="1" w:styleId="6Char">
    <w:name w:val="标题 6 Char"/>
    <w:basedOn w:val="a0"/>
    <w:link w:val="6"/>
    <w:uiPriority w:val="9"/>
    <w:rsid w:val="00373A74"/>
    <w:rPr>
      <w:rFonts w:asciiTheme="majorHAnsi" w:eastAsia="宋体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rsid w:val="00373A74"/>
    <w:rPr>
      <w:rFonts w:eastAsia="宋体"/>
      <w:b/>
      <w:bCs/>
      <w:sz w:val="24"/>
      <w:szCs w:val="24"/>
    </w:rPr>
  </w:style>
  <w:style w:type="paragraph" w:styleId="a3">
    <w:name w:val="footer"/>
    <w:basedOn w:val="a"/>
    <w:link w:val="Char"/>
    <w:uiPriority w:val="99"/>
    <w:unhideWhenUsed/>
    <w:qFormat/>
    <w:rsid w:val="00373A7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373A74"/>
    <w:rPr>
      <w:rFonts w:eastAsia="宋体"/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373A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373A74"/>
    <w:rPr>
      <w:rFonts w:eastAsia="宋体"/>
      <w:sz w:val="18"/>
      <w:szCs w:val="18"/>
    </w:rPr>
  </w:style>
  <w:style w:type="paragraph" w:styleId="a5">
    <w:name w:val="List Paragraph"/>
    <w:basedOn w:val="a"/>
    <w:uiPriority w:val="34"/>
    <w:qFormat/>
    <w:rsid w:val="00373A74"/>
    <w:pPr>
      <w:ind w:firstLine="420"/>
    </w:pPr>
  </w:style>
  <w:style w:type="paragraph" w:customStyle="1" w:styleId="10">
    <w:name w:val="正文样式1"/>
    <w:basedOn w:val="a"/>
    <w:qFormat/>
    <w:rsid w:val="00373A74"/>
    <w:pPr>
      <w:ind w:firstLine="560"/>
    </w:pPr>
    <w:rPr>
      <w:rFonts w:ascii="仿宋" w:eastAsia="仿宋" w:hAnsi="仿宋" w:cs="Wingdings"/>
      <w:sz w:val="28"/>
      <w:szCs w:val="28"/>
    </w:rPr>
  </w:style>
  <w:style w:type="character" w:customStyle="1" w:styleId="2Char1">
    <w:name w:val="标题 2 Char1"/>
    <w:link w:val="2"/>
    <w:uiPriority w:val="9"/>
    <w:qFormat/>
    <w:rsid w:val="00373A74"/>
    <w:rPr>
      <w:rFonts w:asciiTheme="majorHAnsi" w:eastAsia="宋体" w:hAnsiTheme="majorHAnsi" w:cstheme="majorBidi"/>
      <w:sz w:val="32"/>
      <w:szCs w:val="32"/>
    </w:rPr>
  </w:style>
  <w:style w:type="paragraph" w:customStyle="1" w:styleId="-">
    <w:name w:val="_正文-样式"/>
    <w:basedOn w:val="a"/>
    <w:qFormat/>
    <w:rsid w:val="00373A74"/>
    <w:pPr>
      <w:ind w:firstLine="480"/>
    </w:pPr>
    <w:rPr>
      <w:rFonts w:ascii="仿宋_GB2312" w:eastAsia="仿宋_GB2312" w:hAnsi="仿宋_GB23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1.xm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45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243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帐户</dc:creator>
  <cp:keywords/>
  <dc:description/>
  <cp:lastModifiedBy>Microsoft 帐户</cp:lastModifiedBy>
  <cp:revision>7</cp:revision>
  <dcterms:created xsi:type="dcterms:W3CDTF">2023-02-27T01:32:00Z</dcterms:created>
  <dcterms:modified xsi:type="dcterms:W3CDTF">2023-04-11T02:16:00Z</dcterms:modified>
</cp:coreProperties>
</file>